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7330D">
      <w:pPr>
        <w:keepNext w:val="0"/>
        <w:keepLines w:val="0"/>
        <w:pageBreakBefore w:val="0"/>
        <w:kinsoku/>
        <w:overflowPunct/>
        <w:topLinePunct w:val="0"/>
        <w:bidi w:val="0"/>
        <w:adjustRightInd w:val="0"/>
        <w:snapToGrid w:val="0"/>
        <w:spacing w:line="240" w:lineRule="auto"/>
        <w:jc w:val="both"/>
        <w:textAlignment w:val="auto"/>
        <w:rPr>
          <w:rFonts w:hint="eastAsia" w:ascii="宋体" w:hAnsi="宋体" w:eastAsia="宋体" w:cs="宋体"/>
          <w:sz w:val="52"/>
          <w:szCs w:val="72"/>
          <w:lang w:eastAsia="zh-CN"/>
        </w:rPr>
      </w:pPr>
    </w:p>
    <w:p w14:paraId="7813ECA1">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b/>
          <w:bCs/>
          <w:sz w:val="72"/>
          <w:szCs w:val="144"/>
          <w:lang w:val="en-US" w:eastAsia="zh-CN"/>
        </w:rPr>
      </w:pPr>
      <w:r>
        <w:rPr>
          <w:rFonts w:ascii="Times New Roman" w:hAnsi="Times New Roman" w:eastAsia="Times New Roman" w:cs="Times New Roman"/>
          <w:b/>
          <w:bCs/>
          <w:sz w:val="72"/>
          <w:szCs w:val="144"/>
          <w:lang w:val="en-US" w:eastAsia="zh-CN"/>
        </w:rPr>
        <w:t xml:space="preserve">AK Solar Energy Series</w:t>
      </w:r>
    </w:p>
    <w:p w14:paraId="03A0666D">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b/>
          <w:bCs/>
          <w:sz w:val="56"/>
          <w:szCs w:val="96"/>
          <w:lang w:eastAsia="zh-CN"/>
        </w:rPr>
      </w:pPr>
      <w:r>
        <w:rPr>
          <w:rFonts w:ascii="Times New Roman" w:hAnsi="Times New Roman" w:eastAsia="Times New Roman" w:cs="Times New Roman"/>
          <w:b/>
          <w:bCs/>
          <w:sz w:val="56"/>
          <w:szCs w:val="96"/>
          <w:lang w:eastAsia="zh-CN"/>
        </w:rPr>
        <w:t xml:space="preserve">Product Specification</w:t>
      </w:r>
    </w:p>
    <w:p w14:paraId="41D1CE7F">
      <w:pPr>
        <w:keepNext w:val="0"/>
        <w:keepLines w:val="0"/>
        <w:pageBreakBefore w:val="0"/>
        <w:kinsoku/>
        <w:overflowPunct/>
        <w:topLinePunct w:val="0"/>
        <w:bidi w:val="0"/>
        <w:adjustRightInd w:val="0"/>
        <w:snapToGrid w:val="0"/>
        <w:spacing w:line="240" w:lineRule="auto"/>
        <w:jc w:val="both"/>
        <w:textAlignment w:val="auto"/>
        <w:rPr>
          <w:rFonts w:hint="eastAsia" w:ascii="宋体" w:hAnsi="宋体" w:eastAsia="宋体" w:cs="宋体"/>
          <w:sz w:val="52"/>
          <w:szCs w:val="72"/>
          <w:lang w:eastAsia="zh-CN"/>
        </w:rPr>
      </w:pPr>
    </w:p>
    <w:p w14:paraId="74EC4EE3">
      <w:pPr>
        <w:keepNext w:val="0"/>
        <w:keepLines w:val="0"/>
        <w:pageBreakBefore w:val="0"/>
        <w:kinsoku/>
        <w:overflowPunct/>
        <w:topLinePunct w:val="0"/>
        <w:bidi w:val="0"/>
        <w:adjustRightInd w:val="0"/>
        <w:snapToGrid w:val="0"/>
        <w:spacing w:line="240" w:lineRule="auto"/>
        <w:jc w:val="both"/>
        <w:textAlignment w:val="auto"/>
        <w:rPr>
          <w:rFonts w:hint="eastAsia" w:ascii="宋体" w:hAnsi="宋体" w:eastAsia="宋体" w:cs="宋体"/>
          <w:sz w:val="52"/>
          <w:szCs w:val="72"/>
          <w:lang w:eastAsia="zh-CN"/>
        </w:rPr>
      </w:pPr>
    </w:p>
    <w:p w14:paraId="58455C42">
      <w:pPr>
        <w:keepNext w:val="0"/>
        <w:keepLines w:val="0"/>
        <w:pageBreakBefore w:val="0"/>
        <w:kinsoku/>
        <w:overflowPunct/>
        <w:topLinePunct w:val="0"/>
        <w:bidi w:val="0"/>
        <w:adjustRightInd w:val="0"/>
        <w:snapToGrid w:val="0"/>
        <w:spacing w:line="240" w:lineRule="auto"/>
        <w:jc w:val="both"/>
        <w:textAlignment w:val="auto"/>
        <w:rPr>
          <w:rFonts w:hint="eastAsia" w:ascii="宋体" w:hAnsi="宋体" w:eastAsia="宋体" w:cs="宋体"/>
          <w:sz w:val="52"/>
          <w:szCs w:val="72"/>
          <w:lang w:eastAsia="zh-CN"/>
        </w:rPr>
      </w:pPr>
    </w:p>
    <w:p w14:paraId="739E9E25">
      <w:pPr>
        <w:keepNext w:val="0"/>
        <w:keepLines w:val="0"/>
        <w:pageBreakBefore w:val="0"/>
        <w:kinsoku/>
        <w:overflowPunct/>
        <w:topLinePunct w:val="0"/>
        <w:bidi w:val="0"/>
        <w:adjustRightInd w:val="0"/>
        <w:snapToGrid w:val="0"/>
        <w:spacing w:line="240" w:lineRule="auto"/>
        <w:jc w:val="both"/>
        <w:textAlignment w:val="auto"/>
        <w:rPr>
          <w:rFonts w:hint="eastAsia" w:ascii="宋体" w:hAnsi="宋体" w:eastAsia="宋体" w:cs="宋体"/>
          <w:sz w:val="52"/>
          <w:szCs w:val="72"/>
          <w:lang w:eastAsia="zh-CN"/>
        </w:rPr>
      </w:pPr>
    </w:p>
    <w:tbl>
      <w:tblPr>
        <w:tblStyle w:val="12"/>
        <w:tblW w:w="654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26"/>
        <w:gridCol w:w="4223"/>
      </w:tblGrid>
      <w:tr w14:paraId="099F30F3">
        <w:trPr>
          <w:trHeight w:val="0" w:hRule="atLeast"/>
          <w:jc w:val="center"/>
        </w:trPr>
        <w:tc>
          <w:tcPr>
            <w:tcW w:w="2326" w:type="dxa"/>
            <w:tcBorders>
              <w:tl2br w:val="nil"/>
              <w:tr2bl w:val="nil"/>
            </w:tcBorders>
            <w:vAlign w:val="top"/>
          </w:tcPr>
          <w:p w14:paraId="41F73196">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40"/>
                <w:szCs w:val="40"/>
                <w:vertAlign w:val="baseline"/>
                <w:lang w:eastAsia="zh-CN"/>
              </w:rPr>
            </w:pPr>
            <w:r>
              <w:rPr>
                <w:rFonts w:ascii="Times New Roman" w:hAnsi="Times New Roman" w:eastAsia="Times New Roman" w:cs="Times New Roman"/>
                <w:sz w:val="40"/>
                <w:szCs w:val="40"/>
                <w:lang w:eastAsia="zh-CN"/>
              </w:rPr>
              <w:t xml:space="preserve">Product Name:</w:t>
            </w:r>
          </w:p>
        </w:tc>
        <w:tc>
          <w:tcPr>
            <w:tcW w:w="4223" w:type="dxa"/>
            <w:tcBorders>
              <w:bottom w:val="single" w:color="auto" w:sz="4" w:space="0"/>
            </w:tcBorders>
            <w:vAlign w:val="top"/>
          </w:tcPr>
          <w:p w14:paraId="2BF4F2AF">
            <w:pPr>
              <w:keepNext w:val="0"/>
              <w:keepLines w:val="0"/>
              <w:pageBreakBefore w:val="0"/>
              <w:kinsoku/>
              <w:overflowPunct/>
              <w:topLinePunct w:val="0"/>
              <w:bidi w:val="0"/>
              <w:adjustRightInd w:val="0"/>
              <w:snapToGrid w:val="0"/>
              <w:spacing w:line="240" w:lineRule="auto"/>
              <w:jc w:val="left"/>
              <w:textAlignment w:val="auto"/>
              <w:rPr>
                <w:rFonts w:hint="eastAsia" w:ascii="宋体" w:hAnsi="宋体" w:eastAsia="宋体" w:cs="宋体"/>
                <w:sz w:val="40"/>
                <w:szCs w:val="40"/>
                <w:vertAlign w:val="baseline"/>
                <w:lang w:eastAsia="zh-CN"/>
              </w:rPr>
            </w:pPr>
            <w:r>
              <w:rPr>
                <w:rFonts w:ascii="Times New Roman" w:hAnsi="Times New Roman" w:eastAsia="Times New Roman" w:cs="Times New Roman"/>
                <w:sz w:val="40"/>
                <w:szCs w:val="40"/>
                <w:u w:val="none"/>
                <w:lang w:val="en-US" w:eastAsia="zh-CN"/>
              </w:rPr>
              <w:t xml:space="preserve">GPS positioning terminal</w:t>
            </w:r>
          </w:p>
        </w:tc>
      </w:tr>
      <w:tr w14:paraId="3B0D2D67">
        <w:trPr>
          <w:trHeight w:val="0" w:hRule="atLeast"/>
          <w:jc w:val="center"/>
        </w:trPr>
        <w:tc>
          <w:tcPr>
            <w:tcW w:w="2326" w:type="dxa"/>
            <w:tcBorders>
              <w:tl2br w:val="nil"/>
              <w:tr2bl w:val="nil"/>
            </w:tcBorders>
            <w:vAlign w:val="top"/>
          </w:tcPr>
          <w:p w14:paraId="28E50DD8">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40"/>
                <w:szCs w:val="40"/>
                <w:vertAlign w:val="baseline"/>
                <w:lang w:eastAsia="zh-CN"/>
              </w:rPr>
            </w:pPr>
            <w:r>
              <w:rPr>
                <w:rFonts w:ascii="Times New Roman" w:hAnsi="Times New Roman" w:eastAsia="Times New Roman" w:cs="Times New Roman"/>
                <w:sz w:val="40"/>
                <w:szCs w:val="40"/>
                <w:lang w:eastAsia="zh-CN"/>
              </w:rPr>
              <w:t xml:space="preserve">Product Model:</w:t>
            </w:r>
          </w:p>
        </w:tc>
        <w:tc>
          <w:tcPr>
            <w:tcW w:w="4223" w:type="dxa"/>
            <w:tcBorders>
              <w:top w:val="single" w:color="auto" w:sz="4" w:space="0"/>
              <w:bottom w:val="single" w:color="auto" w:sz="4" w:space="0"/>
            </w:tcBorders>
            <w:vAlign w:val="top"/>
          </w:tcPr>
          <w:p w14:paraId="00AF6E1A">
            <w:pPr>
              <w:keepNext w:val="0"/>
              <w:keepLines w:val="0"/>
              <w:pageBreakBefore w:val="0"/>
              <w:kinsoku/>
              <w:overflowPunct/>
              <w:topLinePunct w:val="0"/>
              <w:bidi w:val="0"/>
              <w:adjustRightInd w:val="0"/>
              <w:snapToGrid w:val="0"/>
              <w:spacing w:line="240" w:lineRule="auto"/>
              <w:jc w:val="left"/>
              <w:textAlignment w:val="auto"/>
              <w:rPr>
                <w:rFonts w:hint="eastAsia" w:ascii="宋体" w:hAnsi="宋体" w:eastAsia="宋体" w:cs="宋体"/>
                <w:sz w:val="40"/>
                <w:szCs w:val="40"/>
                <w:vertAlign w:val="baseline"/>
                <w:lang w:val="en-US" w:eastAsia="zh-CN"/>
              </w:rPr>
            </w:pPr>
            <w:r>
              <w:rPr>
                <w:rFonts w:ascii="Times New Roman" w:hAnsi="Times New Roman" w:eastAsia="Times New Roman" w:cs="Times New Roman"/>
                <w:sz w:val="40"/>
                <w:szCs w:val="40"/>
                <w:vertAlign w:val="baseline"/>
                <w:lang w:val="en-US" w:eastAsia="zh-CN"/>
              </w:rPr>
              <w:t xml:space="preserve">AK-GT07E</w:t>
            </w:r>
          </w:p>
        </w:tc>
      </w:tr>
      <w:tr w14:paraId="0F50A6F1">
        <w:trPr>
          <w:trHeight w:val="0" w:hRule="atLeast"/>
          <w:jc w:val="center"/>
        </w:trPr>
        <w:tc>
          <w:tcPr>
            <w:tcW w:w="2326" w:type="dxa"/>
            <w:tcBorders>
              <w:tl2br w:val="nil"/>
              <w:tr2bl w:val="nil"/>
            </w:tcBorders>
            <w:vAlign w:val="top"/>
          </w:tcPr>
          <w:p w14:paraId="2EAF4805">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40"/>
                <w:szCs w:val="40"/>
                <w:vertAlign w:val="baseline"/>
                <w:lang w:eastAsia="zh-CN"/>
              </w:rPr>
            </w:pPr>
            <w:r>
              <w:rPr>
                <w:rFonts w:ascii="Times New Roman" w:hAnsi="Times New Roman" w:eastAsia="Times New Roman" w:cs="Times New Roman"/>
                <w:sz w:val="40"/>
                <w:szCs w:val="40"/>
                <w:lang w:eastAsia="zh-CN"/>
              </w:rPr>
              <w:t xml:space="preserve">File version:</w:t>
            </w:r>
          </w:p>
        </w:tc>
        <w:tc>
          <w:tcPr>
            <w:tcW w:w="4223" w:type="dxa"/>
            <w:tcBorders>
              <w:top w:val="single" w:color="auto" w:sz="4" w:space="0"/>
              <w:bottom w:val="single" w:color="auto" w:sz="4" w:space="0"/>
            </w:tcBorders>
            <w:vAlign w:val="top"/>
          </w:tcPr>
          <w:p w14:paraId="74CC7F34">
            <w:pPr>
              <w:keepNext w:val="0"/>
              <w:keepLines w:val="0"/>
              <w:pageBreakBefore w:val="0"/>
              <w:kinsoku/>
              <w:overflowPunct/>
              <w:topLinePunct w:val="0"/>
              <w:bidi w:val="0"/>
              <w:adjustRightInd w:val="0"/>
              <w:snapToGrid w:val="0"/>
              <w:spacing w:line="240" w:lineRule="auto"/>
              <w:jc w:val="left"/>
              <w:textAlignment w:val="auto"/>
              <w:rPr>
                <w:rFonts w:hint="eastAsia" w:ascii="宋体" w:hAnsi="宋体" w:eastAsia="宋体" w:cs="宋体"/>
                <w:sz w:val="40"/>
                <w:szCs w:val="40"/>
                <w:vertAlign w:val="baseline"/>
                <w:lang w:val="en-US" w:eastAsia="zh-CN"/>
              </w:rPr>
            </w:pPr>
            <w:r>
              <w:rPr>
                <w:rFonts w:ascii="Times New Roman" w:hAnsi="Times New Roman" w:eastAsia="Times New Roman" w:cs="Times New Roman"/>
                <w:sz w:val="40"/>
                <w:szCs w:val="40"/>
                <w:vertAlign w:val="baseline"/>
                <w:lang w:val="en-US" w:eastAsia="zh-CN"/>
              </w:rPr>
              <w:t xml:space="preserve">V1.0</w:t>
            </w:r>
          </w:p>
        </w:tc>
      </w:tr>
      <w:tr w14:paraId="3E7B5697">
        <w:trPr>
          <w:trHeight w:val="0" w:hRule="atLeast"/>
          <w:jc w:val="center"/>
        </w:trPr>
        <w:tc>
          <w:tcPr>
            <w:tcW w:w="2326" w:type="dxa"/>
            <w:tcBorders>
              <w:tl2br w:val="nil"/>
              <w:tr2bl w:val="nil"/>
            </w:tcBorders>
            <w:vAlign w:val="top"/>
          </w:tcPr>
          <w:p w14:paraId="01123C72">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40"/>
                <w:szCs w:val="40"/>
                <w:vertAlign w:val="baseline"/>
                <w:lang w:eastAsia="zh-CN"/>
              </w:rPr>
            </w:pPr>
            <w:r>
              <w:rPr>
                <w:rFonts w:ascii="Times New Roman" w:hAnsi="Times New Roman" w:eastAsia="Times New Roman" w:cs="Times New Roman"/>
                <w:sz w:val="40"/>
                <w:szCs w:val="40"/>
                <w:lang w:eastAsia="zh-CN"/>
              </w:rPr>
              <w:t xml:space="preserve">Version date:</w:t>
            </w:r>
          </w:p>
        </w:tc>
        <w:tc>
          <w:tcPr>
            <w:tcW w:w="4223" w:type="dxa"/>
            <w:tcBorders>
              <w:top w:val="single" w:color="auto" w:sz="4" w:space="0"/>
              <w:bottom w:val="single" w:color="auto" w:sz="4" w:space="0"/>
            </w:tcBorders>
            <w:vAlign w:val="top"/>
          </w:tcPr>
          <w:p w14:paraId="23C10997">
            <w:pPr>
              <w:keepNext w:val="0"/>
              <w:keepLines w:val="0"/>
              <w:pageBreakBefore w:val="0"/>
              <w:kinsoku/>
              <w:overflowPunct/>
              <w:topLinePunct w:val="0"/>
              <w:bidi w:val="0"/>
              <w:adjustRightInd w:val="0"/>
              <w:snapToGrid w:val="0"/>
              <w:spacing w:line="240" w:lineRule="auto"/>
              <w:jc w:val="left"/>
              <w:textAlignment w:val="auto"/>
              <w:rPr>
                <w:rFonts w:hint="default" w:ascii="宋体" w:hAnsi="宋体" w:eastAsia="宋体" w:cs="宋体"/>
                <w:sz w:val="40"/>
                <w:szCs w:val="40"/>
                <w:vertAlign w:val="baseline"/>
                <w:lang w:val="en-US" w:eastAsia="zh-CN"/>
              </w:rPr>
            </w:pPr>
            <w:r>
              <w:rPr>
                <w:rFonts w:ascii="Times New Roman" w:hAnsi="Times New Roman" w:eastAsia="Times New Roman" w:cs="Times New Roman"/>
                <w:sz w:val="40"/>
                <w:szCs w:val="40"/>
                <w:vertAlign w:val="baseline"/>
                <w:lang w:val="en-US" w:eastAsia="zh-CN"/>
              </w:rPr>
              <w:t xml:space="preserve">2025.06.18</w:t>
            </w:r>
          </w:p>
        </w:tc>
      </w:tr>
    </w:tbl>
    <w:p w14:paraId="04A44D4F">
      <w:pPr>
        <w:keepNext w:val="0"/>
        <w:keepLines w:val="0"/>
        <w:pageBreakBefore w:val="0"/>
        <w:kinsoku/>
        <w:overflowPunct/>
        <w:topLinePunct w:val="0"/>
        <w:bidi w:val="0"/>
        <w:adjustRightInd w:val="0"/>
        <w:snapToGrid w:val="0"/>
        <w:spacing w:line="240" w:lineRule="auto"/>
        <w:textAlignment w:val="auto"/>
        <w:rPr>
          <w:rFonts w:hint="eastAsia" w:ascii="宋体" w:hAnsi="宋体" w:eastAsia="宋体" w:cs="宋体"/>
          <w:sz w:val="48"/>
          <w:szCs w:val="56"/>
          <w:u w:val="single"/>
          <w:lang w:val="en-US" w:eastAsia="zh-CN"/>
        </w:rPr>
      </w:pPr>
    </w:p>
    <w:p w14:paraId="2ED48FB1">
      <w:pPr>
        <w:keepNext w:val="0"/>
        <w:keepLines w:val="0"/>
        <w:pageBreakBefore w:val="0"/>
        <w:kinsoku/>
        <w:overflowPunct/>
        <w:topLinePunct w:val="0"/>
        <w:bidi w:val="0"/>
        <w:adjustRightInd w:val="0"/>
        <w:snapToGrid w:val="0"/>
        <w:spacing w:line="240" w:lineRule="auto"/>
        <w:textAlignment w:val="auto"/>
        <w:rPr>
          <w:rFonts w:hint="eastAsia" w:ascii="宋体" w:hAnsi="宋体" w:eastAsia="宋体" w:cs="宋体"/>
          <w:sz w:val="48"/>
          <w:szCs w:val="56"/>
          <w:u w:val="single"/>
          <w:lang w:val="en-US" w:eastAsia="zh-CN"/>
        </w:rPr>
      </w:pPr>
    </w:p>
    <w:p w14:paraId="7690D0EE">
      <w:pPr>
        <w:keepNext w:val="0"/>
        <w:keepLines w:val="0"/>
        <w:pageBreakBefore w:val="0"/>
        <w:kinsoku/>
        <w:overflowPunct/>
        <w:topLinePunct w:val="0"/>
        <w:bidi w:val="0"/>
        <w:adjustRightInd w:val="0"/>
        <w:snapToGrid w:val="0"/>
        <w:spacing w:line="240" w:lineRule="auto"/>
        <w:textAlignment w:val="auto"/>
        <w:rPr>
          <w:rFonts w:hint="eastAsia" w:ascii="宋体" w:hAnsi="宋体" w:eastAsia="宋体" w:cs="宋体"/>
          <w:sz w:val="48"/>
          <w:szCs w:val="56"/>
          <w:u w:val="single"/>
          <w:lang w:val="en-US" w:eastAsia="zh-CN"/>
        </w:rPr>
      </w:pPr>
    </w:p>
    <w:p w14:paraId="5AE62F30">
      <w:pPr>
        <w:keepNext w:val="0"/>
        <w:keepLines w:val="0"/>
        <w:pageBreakBefore w:val="0"/>
        <w:kinsoku/>
        <w:overflowPunct/>
        <w:topLinePunct w:val="0"/>
        <w:bidi w:val="0"/>
        <w:adjustRightInd w:val="0"/>
        <w:snapToGrid w:val="0"/>
        <w:spacing w:line="240" w:lineRule="auto"/>
        <w:textAlignment w:val="auto"/>
        <w:rPr>
          <w:rFonts w:hint="eastAsia" w:ascii="宋体" w:hAnsi="宋体" w:eastAsia="宋体" w:cs="宋体"/>
          <w:sz w:val="48"/>
          <w:szCs w:val="56"/>
          <w:u w:val="single"/>
          <w:lang w:val="en-US" w:eastAsia="zh-CN"/>
        </w:rPr>
      </w:pPr>
    </w:p>
    <w:tbl>
      <w:tblPr>
        <w:tblStyle w:val="12"/>
        <w:tblW w:w="8531" w:type="dxa"/>
        <w:jc w:val="center"/>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
      <w:tblGrid>
        <w:gridCol w:w="1511"/>
        <w:gridCol w:w="3153"/>
        <w:gridCol w:w="1361"/>
        <w:gridCol w:w="2506"/>
      </w:tblGrid>
      <w:tr w14:paraId="3F26004E">
        <w:trPr>
          <w:trHeight w:val="414" w:hRule="atLeast"/>
          <w:jc w:val="center"/>
        </w:trPr>
        <w:tc>
          <w:tcPr>
            <w:tcW w:w="1511" w:type="dxa"/>
            <w:tcBorders>
              <w:tl2br w:val="nil"/>
              <w:tr2bl w:val="nil"/>
            </w:tcBorders>
            <w:shd w:val="clear" w:color="auto" w:fill="00B0F0"/>
            <w:vAlign w:val="center"/>
          </w:tcPr>
          <w:p w14:paraId="3A2E1F8B">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b/>
                <w:bCs/>
                <w:color w:val="FFFFFF" w:themeColor="background1"/>
                <w:sz w:val="24"/>
                <w:szCs w:val="24"/>
                <w:lang w:eastAsia="zh-CN"/>
                <w14:textFill>
                  <w14:solidFill>
                    <w14:schemeClr w14:val="bg1"/>
                  </w14:solidFill>
                </w14:textFill>
              </w:rPr>
            </w:pPr>
            <w:r>
              <w:rPr>
                <w:rFonts w:ascii="Times New Roman" w:hAnsi="Times New Roman" w:eastAsia="Times New Roman" w:cs="Times New Roman"/>
                <w:b/>
                <w:bCs/>
                <w:color w:val="FFFFFF" w:themeColor="background1"/>
                <w:sz w:val="24"/>
                <w:szCs w:val="24"/>
                <w:lang w:eastAsia="zh-CN"/>
                <w14:textFill>
                  <w14:solidFill>
                    <w14:schemeClr w14:val="bg1"/>
                  </w14:solidFill>
                </w14:textFill>
              </w:rPr>
              <w:t xml:space="preserve">version</w:t>
            </w:r>
          </w:p>
        </w:tc>
        <w:tc>
          <w:tcPr>
            <w:tcW w:w="3153" w:type="dxa"/>
            <w:tcBorders>
              <w:tl2br w:val="nil"/>
              <w:tr2bl w:val="nil"/>
            </w:tcBorders>
            <w:shd w:val="clear" w:color="auto" w:fill="00B0F0"/>
            <w:tcMar>
              <w:top w:w="0" w:type="dxa"/>
              <w:left w:w="0" w:type="dxa"/>
              <w:bottom w:w="0" w:type="dxa"/>
              <w:right w:w="0" w:type="dxa"/>
            </w:tcMar>
            <w:vAlign w:val="center"/>
          </w:tcPr>
          <w:p w14:paraId="6360C0C5">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b/>
                <w:bCs/>
                <w:color w:val="FFFFFF" w:themeColor="background1"/>
                <w:sz w:val="24"/>
                <w:szCs w:val="24"/>
                <w:lang w:eastAsia="zh-CN"/>
                <w14:textFill>
                  <w14:solidFill>
                    <w14:schemeClr w14:val="bg1"/>
                  </w14:solidFill>
                </w14:textFill>
              </w:rPr>
            </w:pPr>
            <w:r>
              <w:rPr>
                <w:rFonts w:ascii="Times New Roman" w:hAnsi="Times New Roman" w:eastAsia="Times New Roman" w:cs="Times New Roman"/>
                <w:b/>
                <w:bCs/>
                <w:color w:val="FFFFFF" w:themeColor="background1"/>
                <w:sz w:val="24"/>
                <w:szCs w:val="24"/>
                <w:lang w:eastAsia="zh-CN"/>
                <w14:textFill>
                  <w14:solidFill>
                    <w14:schemeClr w14:val="bg1"/>
                  </w14:solidFill>
                </w14:textFill>
              </w:rPr>
              <w:t xml:space="preserve">Update content</w:t>
            </w:r>
          </w:p>
        </w:tc>
        <w:tc>
          <w:tcPr>
            <w:tcW w:w="1361" w:type="dxa"/>
            <w:tcBorders>
              <w:tl2br w:val="nil"/>
              <w:tr2bl w:val="nil"/>
            </w:tcBorders>
            <w:shd w:val="clear" w:color="auto" w:fill="00B0F0"/>
            <w:vAlign w:val="center"/>
          </w:tcPr>
          <w:p w14:paraId="333602BD">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b/>
                <w:bCs/>
                <w:color w:val="FFFFFF" w:themeColor="background1"/>
                <w:sz w:val="24"/>
                <w:szCs w:val="24"/>
                <w:lang w:eastAsia="zh-CN"/>
                <w14:textFill>
                  <w14:solidFill>
                    <w14:schemeClr w14:val="bg1"/>
                  </w14:solidFill>
                </w14:textFill>
              </w:rPr>
            </w:pPr>
            <w:r>
              <w:rPr>
                <w:rFonts w:ascii="Times New Roman" w:hAnsi="Times New Roman" w:eastAsia="Times New Roman" w:cs="Times New Roman"/>
                <w:b/>
                <w:bCs/>
                <w:color w:val="FFFFFF" w:themeColor="background1"/>
                <w:sz w:val="24"/>
                <w:szCs w:val="24"/>
                <w:lang w:eastAsia="zh-CN"/>
                <w14:textFill>
                  <w14:solidFill>
                    <w14:schemeClr w14:val="bg1"/>
                  </w14:solidFill>
                </w14:textFill>
              </w:rPr>
              <w:t xml:space="preserve">Reviser</w:t>
            </w:r>
          </w:p>
        </w:tc>
        <w:tc>
          <w:tcPr>
            <w:tcW w:w="2506" w:type="dxa"/>
            <w:tcBorders>
              <w:tl2br w:val="nil"/>
              <w:tr2bl w:val="nil"/>
            </w:tcBorders>
            <w:shd w:val="clear" w:color="auto" w:fill="00B0F0"/>
            <w:vAlign w:val="center"/>
          </w:tcPr>
          <w:p w14:paraId="25A411D7">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b/>
                <w:bCs/>
                <w:color w:val="FFFFFF" w:themeColor="background1"/>
                <w:sz w:val="24"/>
                <w:szCs w:val="24"/>
                <w:lang w:eastAsia="zh-CN"/>
                <w14:textFill>
                  <w14:solidFill>
                    <w14:schemeClr w14:val="bg1"/>
                  </w14:solidFill>
                </w14:textFill>
              </w:rPr>
            </w:pPr>
            <w:r>
              <w:rPr>
                <w:rFonts w:ascii="Times New Roman" w:hAnsi="Times New Roman" w:eastAsia="Times New Roman" w:cs="Times New Roman"/>
                <w:b/>
                <w:bCs/>
                <w:color w:val="FFFFFF" w:themeColor="background1"/>
                <w:sz w:val="24"/>
                <w:szCs w:val="24"/>
                <w:lang w:eastAsia="zh-CN"/>
                <w14:textFill>
                  <w14:solidFill>
                    <w14:schemeClr w14:val="bg1"/>
                  </w14:solidFill>
                </w14:textFill>
              </w:rPr>
              <w:t xml:space="preserve">Revision time</w:t>
            </w:r>
          </w:p>
        </w:tc>
      </w:tr>
      <w:tr w14:paraId="1B4103A6">
        <w:trPr>
          <w:trHeight w:val="579" w:hRule="exact"/>
          <w:jc w:val="center"/>
        </w:trPr>
        <w:tc>
          <w:tcPr>
            <w:tcW w:w="1511" w:type="dxa"/>
            <w:tcBorders>
              <w:tl2br w:val="nil"/>
              <w:tr2bl w:val="nil"/>
            </w:tcBorders>
            <w:vAlign w:val="center"/>
          </w:tcPr>
          <w:p w14:paraId="330F6F5C">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lang w:val="en-US" w:eastAsia="zh-CN"/>
              </w:rPr>
            </w:pPr>
            <w:r>
              <w:rPr>
                <w:rFonts w:ascii="Times New Roman" w:hAnsi="Times New Roman" w:eastAsia="Times New Roman" w:cs="Times New Roman"/>
                <w:sz w:val="24"/>
                <w:szCs w:val="24"/>
                <w:lang w:val="en-US" w:eastAsia="zh-CN"/>
              </w:rPr>
              <w:t xml:space="preserve">V1.0</w:t>
            </w:r>
          </w:p>
        </w:tc>
        <w:tc>
          <w:tcPr>
            <w:tcW w:w="3153" w:type="dxa"/>
            <w:tcBorders>
              <w:tl2br w:val="nil"/>
              <w:tr2bl w:val="nil"/>
            </w:tcBorders>
            <w:tcMar>
              <w:top w:w="0" w:type="dxa"/>
              <w:left w:w="0" w:type="dxa"/>
              <w:bottom w:w="0" w:type="dxa"/>
              <w:right w:w="0" w:type="dxa"/>
            </w:tcMar>
            <w:vAlign w:val="center"/>
          </w:tcPr>
          <w:p w14:paraId="6A441A10">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lang w:val="en-US" w:eastAsia="zh-CN"/>
              </w:rPr>
            </w:pPr>
            <w:r>
              <w:rPr>
                <w:rFonts w:ascii="Times New Roman" w:hAnsi="Times New Roman" w:eastAsia="Times New Roman" w:cs="Times New Roman"/>
                <w:sz w:val="24"/>
                <w:szCs w:val="24"/>
                <w:lang w:val="en-US" w:eastAsia="zh-CN"/>
              </w:rPr>
              <w:t xml:space="preserve">Function description, specification parameters</w:t>
            </w:r>
          </w:p>
        </w:tc>
        <w:tc>
          <w:tcPr>
            <w:tcW w:w="1361" w:type="dxa"/>
            <w:tcBorders>
              <w:tl2br w:val="nil"/>
              <w:tr2bl w:val="nil"/>
            </w:tcBorders>
            <w:vAlign w:val="center"/>
          </w:tcPr>
          <w:p w14:paraId="772F1CF6">
            <w:pPr>
              <w:keepNext w:val="0"/>
              <w:keepLines w:val="0"/>
              <w:pageBreakBefore w:val="0"/>
              <w:kinsoku/>
              <w:overflowPunct/>
              <w:topLinePunct w:val="0"/>
              <w:bidi w:val="0"/>
              <w:adjustRightInd w:val="0"/>
              <w:snapToGrid w:val="0"/>
              <w:spacing w:line="240" w:lineRule="auto"/>
              <w:jc w:val="center"/>
              <w:textAlignment w:val="auto"/>
              <w:rPr>
                <w:rFonts w:hint="default" w:ascii="宋体" w:hAnsi="宋体" w:eastAsia="宋体" w:cs="宋体"/>
                <w:sz w:val="24"/>
                <w:szCs w:val="24"/>
                <w:lang w:val="en-US" w:eastAsia="zh-CN"/>
              </w:rPr>
            </w:pPr>
            <w:r>
              <w:rPr>
                <w:rFonts w:ascii="Times New Roman" w:hAnsi="Times New Roman" w:eastAsia="Times New Roman" w:cs="Times New Roman"/>
                <w:sz w:val="24"/>
                <w:szCs w:val="24"/>
                <w:lang w:val="en-US" w:eastAsia="zh-CN"/>
              </w:rPr>
              <w:t xml:space="preserve">Ah Xiang</w:t>
            </w:r>
          </w:p>
        </w:tc>
        <w:tc>
          <w:tcPr>
            <w:tcW w:w="2506" w:type="dxa"/>
            <w:tcBorders>
              <w:tl2br w:val="nil"/>
              <w:tr2bl w:val="nil"/>
            </w:tcBorders>
            <w:vAlign w:val="center"/>
          </w:tcPr>
          <w:p w14:paraId="1C05B3AC">
            <w:pPr>
              <w:keepNext w:val="0"/>
              <w:keepLines w:val="0"/>
              <w:pageBreakBefore w:val="0"/>
              <w:kinsoku/>
              <w:overflowPunct/>
              <w:topLinePunct w:val="0"/>
              <w:bidi w:val="0"/>
              <w:adjustRightInd w:val="0"/>
              <w:snapToGrid w:val="0"/>
              <w:spacing w:line="240" w:lineRule="auto"/>
              <w:jc w:val="center"/>
              <w:textAlignment w:val="auto"/>
              <w:rPr>
                <w:rFonts w:hint="default" w:ascii="宋体" w:hAnsi="宋体" w:eastAsia="宋体" w:cs="宋体"/>
                <w:sz w:val="24"/>
                <w:szCs w:val="24"/>
                <w:lang w:val="en-US" w:eastAsia="zh-CN"/>
              </w:rPr>
            </w:pPr>
            <w:r>
              <w:rPr>
                <w:rFonts w:ascii="Times New Roman" w:hAnsi="Times New Roman" w:eastAsia="Times New Roman" w:cs="Times New Roman"/>
                <w:sz w:val="24"/>
                <w:szCs w:val="24"/>
                <w:lang w:val="en-US" w:eastAsia="zh-CN"/>
              </w:rPr>
              <w:t xml:space="preserve">2025.06.18</w:t>
            </w:r>
          </w:p>
        </w:tc>
      </w:tr>
      <w:tr w14:paraId="58BCD481">
        <w:trPr>
          <w:trHeight w:val="602" w:hRule="exact"/>
          <w:jc w:val="center"/>
        </w:trPr>
        <w:tc>
          <w:tcPr>
            <w:tcW w:w="1511" w:type="dxa"/>
            <w:tcBorders>
              <w:tl2br w:val="nil"/>
              <w:tr2bl w:val="nil"/>
            </w:tcBorders>
            <w:vAlign w:val="center"/>
          </w:tcPr>
          <w:p w14:paraId="6F317032">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lang w:val="en-US" w:eastAsia="zh-CN"/>
              </w:rPr>
            </w:pPr>
          </w:p>
        </w:tc>
        <w:tc>
          <w:tcPr>
            <w:tcW w:w="3153" w:type="dxa"/>
            <w:tcBorders>
              <w:tl2br w:val="nil"/>
              <w:tr2bl w:val="nil"/>
            </w:tcBorders>
            <w:tcMar>
              <w:top w:w="0" w:type="dxa"/>
              <w:left w:w="0" w:type="dxa"/>
              <w:bottom w:w="0" w:type="dxa"/>
              <w:right w:w="0" w:type="dxa"/>
            </w:tcMar>
            <w:vAlign w:val="center"/>
          </w:tcPr>
          <w:p w14:paraId="322A79DE">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lang w:val="en-US" w:eastAsia="zh-CN"/>
              </w:rPr>
            </w:pPr>
          </w:p>
        </w:tc>
        <w:tc>
          <w:tcPr>
            <w:tcW w:w="1361" w:type="dxa"/>
            <w:tcBorders>
              <w:tl2br w:val="nil"/>
              <w:tr2bl w:val="nil"/>
            </w:tcBorders>
            <w:vAlign w:val="center"/>
          </w:tcPr>
          <w:p w14:paraId="47C51D76">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kern w:val="2"/>
                <w:sz w:val="24"/>
                <w:szCs w:val="24"/>
                <w:lang w:val="en-US" w:eastAsia="zh-CN" w:bidi="ar-SA"/>
              </w:rPr>
            </w:pPr>
          </w:p>
        </w:tc>
        <w:tc>
          <w:tcPr>
            <w:tcW w:w="2506" w:type="dxa"/>
            <w:tcBorders>
              <w:tl2br w:val="nil"/>
              <w:tr2bl w:val="nil"/>
            </w:tcBorders>
            <w:vAlign w:val="center"/>
          </w:tcPr>
          <w:p w14:paraId="41294C59">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kern w:val="2"/>
                <w:sz w:val="24"/>
                <w:szCs w:val="24"/>
                <w:lang w:val="en-US" w:eastAsia="zh-CN" w:bidi="ar-SA"/>
              </w:rPr>
            </w:pPr>
          </w:p>
        </w:tc>
      </w:tr>
      <w:tr w14:paraId="75580922">
        <w:trPr>
          <w:trHeight w:val="602" w:hRule="exact"/>
          <w:jc w:val="center"/>
        </w:trPr>
        <w:tc>
          <w:tcPr>
            <w:tcW w:w="1511" w:type="dxa"/>
            <w:tcBorders>
              <w:tl2br w:val="nil"/>
              <w:tr2bl w:val="nil"/>
            </w:tcBorders>
            <w:vAlign w:val="center"/>
          </w:tcPr>
          <w:p w14:paraId="398EF53B">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lang w:val="en-US" w:eastAsia="zh-CN"/>
              </w:rPr>
            </w:pPr>
          </w:p>
        </w:tc>
        <w:tc>
          <w:tcPr>
            <w:tcW w:w="3153" w:type="dxa"/>
            <w:tcBorders>
              <w:tl2br w:val="nil"/>
              <w:tr2bl w:val="nil"/>
            </w:tcBorders>
            <w:tcMar>
              <w:top w:w="0" w:type="dxa"/>
              <w:left w:w="0" w:type="dxa"/>
              <w:bottom w:w="0" w:type="dxa"/>
              <w:right w:w="0" w:type="dxa"/>
            </w:tcMar>
            <w:vAlign w:val="center"/>
          </w:tcPr>
          <w:p w14:paraId="5BA3CDE6">
            <w:pPr>
              <w:keepNext w:val="0"/>
              <w:keepLines w:val="0"/>
              <w:pageBreakBefore w:val="0"/>
              <w:kinsoku/>
              <w:overflowPunct/>
              <w:topLinePunct w:val="0"/>
              <w:bidi w:val="0"/>
              <w:adjustRightInd w:val="0"/>
              <w:snapToGrid w:val="0"/>
              <w:spacing w:line="240" w:lineRule="auto"/>
              <w:textAlignment w:val="auto"/>
              <w:rPr>
                <w:rFonts w:hint="eastAsia" w:ascii="宋体" w:hAnsi="宋体" w:eastAsia="宋体" w:cs="宋体"/>
                <w:sz w:val="24"/>
                <w:szCs w:val="24"/>
                <w:lang w:eastAsia="zh-CN"/>
              </w:rPr>
            </w:pPr>
          </w:p>
        </w:tc>
        <w:tc>
          <w:tcPr>
            <w:tcW w:w="1361" w:type="dxa"/>
            <w:tcBorders>
              <w:tl2br w:val="nil"/>
              <w:tr2bl w:val="nil"/>
            </w:tcBorders>
            <w:vAlign w:val="center"/>
          </w:tcPr>
          <w:p w14:paraId="002AB632">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lang w:eastAsia="zh-CN"/>
              </w:rPr>
            </w:pPr>
          </w:p>
        </w:tc>
        <w:tc>
          <w:tcPr>
            <w:tcW w:w="2506" w:type="dxa"/>
            <w:tcBorders>
              <w:tl2br w:val="nil"/>
              <w:tr2bl w:val="nil"/>
            </w:tcBorders>
            <w:vAlign w:val="center"/>
          </w:tcPr>
          <w:p w14:paraId="2FD946EF">
            <w:pPr>
              <w:keepNext w:val="0"/>
              <w:keepLines w:val="0"/>
              <w:pageBreakBefore w:val="0"/>
              <w:kinsoku/>
              <w:overflowPunct/>
              <w:topLinePunct w:val="0"/>
              <w:bidi w:val="0"/>
              <w:adjustRightInd w:val="0"/>
              <w:snapToGrid w:val="0"/>
              <w:spacing w:line="240" w:lineRule="auto"/>
              <w:textAlignment w:val="auto"/>
              <w:rPr>
                <w:rFonts w:hint="eastAsia" w:ascii="宋体" w:hAnsi="宋体" w:eastAsia="宋体" w:cs="宋体"/>
                <w:sz w:val="24"/>
                <w:szCs w:val="24"/>
                <w:lang w:eastAsia="zh-CN"/>
              </w:rPr>
            </w:pPr>
          </w:p>
        </w:tc>
      </w:tr>
      <w:tr w14:paraId="1F82851B">
        <w:trPr>
          <w:trHeight w:val="602" w:hRule="exact"/>
          <w:jc w:val="center"/>
        </w:trPr>
        <w:tc>
          <w:tcPr>
            <w:tcW w:w="1511" w:type="dxa"/>
            <w:tcBorders>
              <w:tl2br w:val="nil"/>
              <w:tr2bl w:val="nil"/>
            </w:tcBorders>
            <w:vAlign w:val="center"/>
          </w:tcPr>
          <w:p w14:paraId="737653F5">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lang w:val="en-US" w:eastAsia="zh-CN"/>
              </w:rPr>
            </w:pPr>
          </w:p>
        </w:tc>
        <w:tc>
          <w:tcPr>
            <w:tcW w:w="3153" w:type="dxa"/>
            <w:tcBorders>
              <w:tl2br w:val="nil"/>
              <w:tr2bl w:val="nil"/>
            </w:tcBorders>
            <w:tcMar>
              <w:top w:w="0" w:type="dxa"/>
              <w:left w:w="0" w:type="dxa"/>
              <w:bottom w:w="0" w:type="dxa"/>
              <w:right w:w="0" w:type="dxa"/>
            </w:tcMar>
            <w:vAlign w:val="center"/>
          </w:tcPr>
          <w:p w14:paraId="429D984E">
            <w:pPr>
              <w:keepNext w:val="0"/>
              <w:keepLines w:val="0"/>
              <w:pageBreakBefore w:val="0"/>
              <w:kinsoku/>
              <w:overflowPunct/>
              <w:topLinePunct w:val="0"/>
              <w:bidi w:val="0"/>
              <w:adjustRightInd w:val="0"/>
              <w:snapToGrid w:val="0"/>
              <w:spacing w:line="240" w:lineRule="auto"/>
              <w:textAlignment w:val="auto"/>
              <w:rPr>
                <w:rFonts w:hint="eastAsia" w:ascii="宋体" w:hAnsi="宋体" w:eastAsia="宋体" w:cs="宋体"/>
                <w:sz w:val="24"/>
                <w:szCs w:val="24"/>
                <w:lang w:eastAsia="zh-CN"/>
              </w:rPr>
            </w:pPr>
          </w:p>
        </w:tc>
        <w:tc>
          <w:tcPr>
            <w:tcW w:w="1361" w:type="dxa"/>
            <w:tcBorders>
              <w:tl2br w:val="nil"/>
              <w:tr2bl w:val="nil"/>
            </w:tcBorders>
            <w:vAlign w:val="center"/>
          </w:tcPr>
          <w:p w14:paraId="2155BDD1">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lang w:eastAsia="zh-CN"/>
              </w:rPr>
            </w:pPr>
          </w:p>
        </w:tc>
        <w:tc>
          <w:tcPr>
            <w:tcW w:w="2506" w:type="dxa"/>
            <w:tcBorders>
              <w:tl2br w:val="nil"/>
              <w:tr2bl w:val="nil"/>
            </w:tcBorders>
            <w:vAlign w:val="center"/>
          </w:tcPr>
          <w:p w14:paraId="679E90F3">
            <w:pPr>
              <w:keepNext w:val="0"/>
              <w:keepLines w:val="0"/>
              <w:pageBreakBefore w:val="0"/>
              <w:kinsoku/>
              <w:overflowPunct/>
              <w:topLinePunct w:val="0"/>
              <w:bidi w:val="0"/>
              <w:adjustRightInd w:val="0"/>
              <w:snapToGrid w:val="0"/>
              <w:spacing w:line="240" w:lineRule="auto"/>
              <w:textAlignment w:val="auto"/>
              <w:rPr>
                <w:rFonts w:hint="eastAsia" w:ascii="宋体" w:hAnsi="宋体" w:eastAsia="宋体" w:cs="宋体"/>
                <w:sz w:val="24"/>
                <w:szCs w:val="24"/>
                <w:lang w:eastAsia="zh-CN"/>
              </w:rPr>
            </w:pPr>
          </w:p>
        </w:tc>
      </w:tr>
      <w:tr w14:paraId="417EBEB9">
        <w:trPr>
          <w:trHeight w:val="602" w:hRule="exact"/>
          <w:jc w:val="center"/>
        </w:trPr>
        <w:tc>
          <w:tcPr>
            <w:tcW w:w="1511" w:type="dxa"/>
            <w:tcBorders>
              <w:tl2br w:val="nil"/>
              <w:tr2bl w:val="nil"/>
            </w:tcBorders>
            <w:vAlign w:val="center"/>
          </w:tcPr>
          <w:p w14:paraId="5560EF74">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lang w:eastAsia="zh-CN"/>
              </w:rPr>
            </w:pPr>
          </w:p>
        </w:tc>
        <w:tc>
          <w:tcPr>
            <w:tcW w:w="3153" w:type="dxa"/>
            <w:tcBorders>
              <w:tl2br w:val="nil"/>
              <w:tr2bl w:val="nil"/>
            </w:tcBorders>
            <w:tcMar>
              <w:top w:w="0" w:type="dxa"/>
              <w:left w:w="0" w:type="dxa"/>
              <w:bottom w:w="0" w:type="dxa"/>
              <w:right w:w="0" w:type="dxa"/>
            </w:tcMar>
            <w:vAlign w:val="center"/>
          </w:tcPr>
          <w:p w14:paraId="50B079A1">
            <w:pPr>
              <w:keepNext w:val="0"/>
              <w:keepLines w:val="0"/>
              <w:pageBreakBefore w:val="0"/>
              <w:kinsoku/>
              <w:overflowPunct/>
              <w:topLinePunct w:val="0"/>
              <w:bidi w:val="0"/>
              <w:adjustRightInd w:val="0"/>
              <w:snapToGrid w:val="0"/>
              <w:spacing w:line="240" w:lineRule="auto"/>
              <w:textAlignment w:val="auto"/>
              <w:rPr>
                <w:rFonts w:hint="eastAsia" w:ascii="宋体" w:hAnsi="宋体" w:eastAsia="宋体" w:cs="宋体"/>
                <w:sz w:val="24"/>
                <w:szCs w:val="24"/>
                <w:lang w:eastAsia="zh-CN"/>
              </w:rPr>
            </w:pPr>
          </w:p>
        </w:tc>
        <w:tc>
          <w:tcPr>
            <w:tcW w:w="1361" w:type="dxa"/>
            <w:tcBorders>
              <w:tl2br w:val="nil"/>
              <w:tr2bl w:val="nil"/>
            </w:tcBorders>
            <w:vAlign w:val="center"/>
          </w:tcPr>
          <w:p w14:paraId="7896B417">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lang w:eastAsia="zh-CN"/>
              </w:rPr>
            </w:pPr>
          </w:p>
        </w:tc>
        <w:tc>
          <w:tcPr>
            <w:tcW w:w="2506" w:type="dxa"/>
            <w:tcBorders>
              <w:tl2br w:val="nil"/>
              <w:tr2bl w:val="nil"/>
            </w:tcBorders>
            <w:vAlign w:val="center"/>
          </w:tcPr>
          <w:p w14:paraId="1570CAA7">
            <w:pPr>
              <w:keepNext w:val="0"/>
              <w:keepLines w:val="0"/>
              <w:pageBreakBefore w:val="0"/>
              <w:kinsoku/>
              <w:overflowPunct/>
              <w:topLinePunct w:val="0"/>
              <w:bidi w:val="0"/>
              <w:adjustRightInd w:val="0"/>
              <w:snapToGrid w:val="0"/>
              <w:spacing w:line="240" w:lineRule="auto"/>
              <w:textAlignment w:val="auto"/>
              <w:rPr>
                <w:rFonts w:hint="eastAsia" w:ascii="宋体" w:hAnsi="宋体" w:eastAsia="宋体" w:cs="宋体"/>
                <w:sz w:val="24"/>
                <w:szCs w:val="24"/>
                <w:lang w:eastAsia="zh-CN"/>
              </w:rPr>
            </w:pPr>
          </w:p>
        </w:tc>
      </w:tr>
      <w:tr w14:paraId="41EF74A1">
        <w:trPr>
          <w:trHeight w:val="602" w:hRule="exact"/>
          <w:jc w:val="center"/>
        </w:trPr>
        <w:tc>
          <w:tcPr>
            <w:tcW w:w="1511" w:type="dxa"/>
            <w:tcBorders>
              <w:tl2br w:val="nil"/>
              <w:tr2bl w:val="nil"/>
            </w:tcBorders>
            <w:vAlign w:val="center"/>
          </w:tcPr>
          <w:p w14:paraId="0ADD60A8">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lang w:eastAsia="zh-CN"/>
              </w:rPr>
            </w:pPr>
          </w:p>
        </w:tc>
        <w:tc>
          <w:tcPr>
            <w:tcW w:w="3153" w:type="dxa"/>
            <w:tcBorders>
              <w:tl2br w:val="nil"/>
              <w:tr2bl w:val="nil"/>
            </w:tcBorders>
            <w:tcMar>
              <w:top w:w="0" w:type="dxa"/>
              <w:left w:w="0" w:type="dxa"/>
              <w:bottom w:w="0" w:type="dxa"/>
              <w:right w:w="0" w:type="dxa"/>
            </w:tcMar>
            <w:vAlign w:val="center"/>
          </w:tcPr>
          <w:p w14:paraId="1C5D34FB">
            <w:pPr>
              <w:keepNext w:val="0"/>
              <w:keepLines w:val="0"/>
              <w:pageBreakBefore w:val="0"/>
              <w:kinsoku/>
              <w:overflowPunct/>
              <w:topLinePunct w:val="0"/>
              <w:bidi w:val="0"/>
              <w:adjustRightInd w:val="0"/>
              <w:snapToGrid w:val="0"/>
              <w:spacing w:line="240" w:lineRule="auto"/>
              <w:textAlignment w:val="auto"/>
              <w:rPr>
                <w:rFonts w:hint="eastAsia" w:ascii="宋体" w:hAnsi="宋体" w:eastAsia="宋体" w:cs="宋体"/>
                <w:sz w:val="24"/>
                <w:szCs w:val="24"/>
                <w:lang w:eastAsia="zh-CN"/>
              </w:rPr>
            </w:pPr>
          </w:p>
        </w:tc>
        <w:tc>
          <w:tcPr>
            <w:tcW w:w="1361" w:type="dxa"/>
            <w:tcBorders>
              <w:tl2br w:val="nil"/>
              <w:tr2bl w:val="nil"/>
            </w:tcBorders>
            <w:vAlign w:val="center"/>
          </w:tcPr>
          <w:p w14:paraId="20E9F6E3">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lang w:eastAsia="zh-CN"/>
              </w:rPr>
            </w:pPr>
          </w:p>
        </w:tc>
        <w:tc>
          <w:tcPr>
            <w:tcW w:w="2506" w:type="dxa"/>
            <w:tcBorders>
              <w:tl2br w:val="nil"/>
              <w:tr2bl w:val="nil"/>
            </w:tcBorders>
            <w:vAlign w:val="center"/>
          </w:tcPr>
          <w:p w14:paraId="6A5135C5">
            <w:pPr>
              <w:keepNext w:val="0"/>
              <w:keepLines w:val="0"/>
              <w:pageBreakBefore w:val="0"/>
              <w:kinsoku/>
              <w:overflowPunct/>
              <w:topLinePunct w:val="0"/>
              <w:bidi w:val="0"/>
              <w:adjustRightInd w:val="0"/>
              <w:snapToGrid w:val="0"/>
              <w:spacing w:line="240" w:lineRule="auto"/>
              <w:textAlignment w:val="auto"/>
              <w:rPr>
                <w:rFonts w:hint="eastAsia" w:ascii="宋体" w:hAnsi="宋体" w:eastAsia="宋体" w:cs="宋体"/>
                <w:sz w:val="24"/>
                <w:szCs w:val="24"/>
                <w:lang w:eastAsia="zh-CN"/>
              </w:rPr>
            </w:pPr>
          </w:p>
        </w:tc>
      </w:tr>
    </w:tbl>
    <w:p w14:paraId="1CA9DF99">
      <w:pPr>
        <w:keepNext w:val="0"/>
        <w:keepLines w:val="0"/>
        <w:pageBreakBefore w:val="0"/>
        <w:kinsoku/>
        <w:overflowPunct/>
        <w:topLinePunct w:val="0"/>
        <w:bidi w:val="0"/>
        <w:adjustRightInd w:val="0"/>
        <w:snapToGrid w:val="0"/>
        <w:spacing w:line="240" w:lineRule="auto"/>
        <w:jc w:val="both"/>
        <w:textAlignment w:val="auto"/>
        <w:rPr>
          <w:rFonts w:hint="eastAsia" w:ascii="宋体" w:hAnsi="宋体" w:eastAsia="宋体" w:cs="宋体"/>
          <w:b/>
          <w:bCs/>
          <w:sz w:val="52"/>
          <w:szCs w:val="72"/>
          <w:u w:val="none"/>
          <w:vertAlign w:val="baseline"/>
          <w:lang w:val="en-US" w:eastAsia="zh-CN"/>
        </w:rPr>
      </w:pPr>
    </w:p>
    <w:sdt>
      <w:sdtPr>
        <w:rPr>
          <w:rFonts w:hint="eastAsia" w:ascii="宋体" w:hAnsi="宋体" w:eastAsia="宋体" w:cs="宋体"/>
          <w:kern w:val="2"/>
          <w:sz w:val="21"/>
          <w:szCs w:val="24"/>
          <w:lang w:val="en-US" w:eastAsia="zh-CN" w:bidi="ar-SA"/>
        </w:rPr>
        <w:id w:val="147464012"/>
        <w15:color w:val="DBDBDB"/>
        <w:docPartObj>
          <w:docPartGallery w:val="Table of Contents"/>
          <w:docPartUnique/>
        </w:docPartObj>
      </w:sdtPr>
      <w:sdtEndPr>
        <w:rPr>
          <w:rFonts w:hint="eastAsia" w:ascii="宋体" w:hAnsi="宋体" w:eastAsia="宋体" w:cs="宋体"/>
          <w:kern w:val="2"/>
          <w:sz w:val="21"/>
          <w:szCs w:val="24"/>
          <w:lang w:val="en-US" w:eastAsia="zh-CN" w:bidi="ar-SA"/>
        </w:rPr>
      </w:sdtEndPr>
      <w:sdtContent>
        <w:p w14:paraId="1AB2A945">
          <w:pPr>
            <w:spacing w:before="0" w:beforeLines="0" w:after="0" w:afterLines="0" w:line="240" w:lineRule="auto"/>
            <w:ind w:left="0" w:leftChars="0" w:right="0" w:rightChars="0" w:firstLine="0" w:firstLineChars="0"/>
            <w:jc w:val="center"/>
            <w:rPr>
              <w:rFonts w:hint="eastAsia" w:ascii="宋体" w:hAnsi="宋体" w:eastAsia="宋体" w:cs="宋体"/>
            </w:rPr>
          </w:pPr>
          <w:r>
            <w:rPr>
              <w:rFonts w:ascii="Times New Roman" w:hAnsi="Times New Roman" w:eastAsia="Times New Roman" w:cs="Times New Roman"/>
              <w:sz w:val="52"/>
              <w:szCs w:val="52"/>
            </w:rPr>
            <w:t xml:space="preserve">catalogue</w:t>
          </w:r>
        </w:p>
        <w:p w14:paraId="4D556045">
          <w:pPr>
            <w:pStyle w:val="9"/>
            <w:tabs>
              <w:tab w:val="right" w:leader="dot" w:pos="10772"/>
            </w:tabs>
            <w:rPr>
              <w:rFonts w:hint="eastAsia" w:ascii="宋体" w:hAnsi="宋体" w:eastAsia="宋体" w:cs="宋体"/>
              <w:sz w:val="28"/>
              <w:szCs w:val="36"/>
            </w:rPr>
            <w:spacing/>
          </w:pPr>
          <w:r>
            <w:rPr>
              <w:rFonts w:ascii="Times New Roman" w:hAnsi="Times New Roman" w:eastAsia="Times New Roman" w:cs="Times New Roman"/>
            </w:rPr>
            <w:fldChar w:fldCharType="begin"/>
          </w:r>
          <w:r>
            <w:rPr>
              <w:rFonts w:ascii="Times New Roman" w:hAnsi="Times New Roman" w:eastAsia="Times New Roman" w:cs="Times New Roman"/>
            </w:rPr>
            <w:instrText xml:space="preserve">TOC \o "1-3" \h \u </w:instrText>
          </w:r>
          <w:r>
            <w:rPr>
              <w:rFonts w:ascii="Times New Roman" w:hAnsi="Times New Roman" w:eastAsia="Times New Roman" w:cs="Times New Roman"/>
            </w:rPr>
            <w:fldChar w:fldCharType="separate"/>
          </w: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HYPERLINK \l _Toc10701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lang w:val="en-US" w:eastAsia="zh-CN"/>
            </w:rPr>
            <w:t xml:space="preserve">1. Basic product introduction </w:t>
          </w:r>
          <w:r>
            <w:rPr>
              <w:rFonts w:hint="eastAsia" w:ascii="宋体" w:hAnsi="宋体" w:eastAsia="宋体" w:cs="宋体"/>
              <w:sz w:val="28"/>
              <w:szCs w:val="36"/>
            </w:rPr>
            <w:tab/>
          </w: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PAGEREF _Toc10701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rPr>
            <w:t xml:space="preserve">3</w:t>
          </w:r>
          <w:r>
            <w:rPr>
              <w:rFonts w:ascii="Times New Roman" w:hAnsi="Times New Roman" w:eastAsia="Times New Roman" w:cs="Times New Roman"/>
              <w:sz w:val="28"/>
              <w:szCs w:val="36"/>
            </w:rPr>
            <w:fldChar w:fldCharType="end"/>
          </w:r>
          <w:r>
            <w:rPr>
              <w:rFonts w:ascii="Times New Roman" w:hAnsi="Times New Roman" w:eastAsia="Times New Roman" w:cs="Times New Roman"/>
              <w:sz w:val="28"/>
              <w:szCs w:val="36"/>
            </w:rPr>
            <w:fldChar w:fldCharType="end"/>
          </w:r>
        </w:p>
        <w:p w14:paraId="1A40C508">
          <w:pPr>
            <w:pStyle w:val="10"/>
            <w:tabs>
              <w:tab w:val="right" w:leader="dot" w:pos="10772"/>
            </w:tabs>
            <w:rPr>
              <w:rFonts w:hint="eastAsia" w:ascii="宋体" w:hAnsi="宋体" w:eastAsia="宋体" w:cs="宋体"/>
              <w:sz w:val="28"/>
              <w:szCs w:val="36"/>
            </w:rPr>
            <w:spacing/>
          </w:pP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HYPERLINK \l _Toc13787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lang w:val="en-US" w:eastAsia="zh-CN"/>
            </w:rPr>
            <w:t xml:space="preserve">1.1 Product Introduction </w:t>
          </w:r>
          <w:r>
            <w:rPr>
              <w:rFonts w:hint="eastAsia" w:ascii="宋体" w:hAnsi="宋体" w:eastAsia="宋体" w:cs="宋体"/>
              <w:sz w:val="28"/>
              <w:szCs w:val="36"/>
            </w:rPr>
            <w:tab/>
          </w: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PAGEREF _Toc13787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rPr>
            <w:t xml:space="preserve">3</w:t>
          </w:r>
          <w:r>
            <w:rPr>
              <w:rFonts w:ascii="Times New Roman" w:hAnsi="Times New Roman" w:eastAsia="Times New Roman" w:cs="Times New Roman"/>
              <w:sz w:val="28"/>
              <w:szCs w:val="36"/>
            </w:rPr>
            <w:fldChar w:fldCharType="end"/>
          </w:r>
          <w:r>
            <w:rPr>
              <w:rFonts w:ascii="Times New Roman" w:hAnsi="Times New Roman" w:eastAsia="Times New Roman" w:cs="Times New Roman"/>
              <w:sz w:val="28"/>
              <w:szCs w:val="36"/>
            </w:rPr>
            <w:fldChar w:fldCharType="end"/>
          </w:r>
        </w:p>
        <w:p w14:paraId="3D511371">
          <w:pPr>
            <w:pStyle w:val="10"/>
            <w:tabs>
              <w:tab w:val="right" w:leader="dot" w:pos="10772"/>
            </w:tabs>
            <w:rPr>
              <w:rFonts w:hint="eastAsia" w:ascii="宋体" w:hAnsi="宋体" w:eastAsia="宋体" w:cs="宋体"/>
              <w:sz w:val="28"/>
              <w:szCs w:val="36"/>
            </w:rPr>
            <w:spacing/>
          </w:pP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HYPERLINK \l _Toc20128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lang w:val="en-US" w:eastAsia="zh-CN"/>
            </w:rPr>
            <w:t xml:space="preserve">1.2 Application areas </w:t>
          </w:r>
          <w:r>
            <w:rPr>
              <w:rFonts w:hint="eastAsia" w:ascii="宋体" w:hAnsi="宋体" w:eastAsia="宋体" w:cs="宋体"/>
              <w:sz w:val="28"/>
              <w:szCs w:val="36"/>
            </w:rPr>
            <w:tab/>
          </w: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PAGEREF _Toc20128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rPr>
            <w:t xml:space="preserve">3</w:t>
          </w:r>
          <w:r>
            <w:rPr>
              <w:rFonts w:ascii="Times New Roman" w:hAnsi="Times New Roman" w:eastAsia="Times New Roman" w:cs="Times New Roman"/>
              <w:sz w:val="28"/>
              <w:szCs w:val="36"/>
            </w:rPr>
            <w:fldChar w:fldCharType="end"/>
          </w:r>
          <w:r>
            <w:rPr>
              <w:rFonts w:ascii="Times New Roman" w:hAnsi="Times New Roman" w:eastAsia="Times New Roman" w:cs="Times New Roman"/>
              <w:sz w:val="28"/>
              <w:szCs w:val="36"/>
            </w:rPr>
            <w:fldChar w:fldCharType="end"/>
          </w:r>
        </w:p>
        <w:p w14:paraId="22BA23C8">
          <w:pPr>
            <w:pStyle w:val="10"/>
            <w:tabs>
              <w:tab w:val="right" w:leader="dot" w:pos="10772"/>
            </w:tabs>
            <w:rPr>
              <w:rFonts w:hint="eastAsia" w:ascii="宋体" w:hAnsi="宋体" w:eastAsia="宋体" w:cs="宋体"/>
              <w:sz w:val="28"/>
              <w:szCs w:val="36"/>
            </w:rPr>
            <w:spacing/>
          </w:pP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HYPERLINK \l _Toc19450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lang w:val="en-US" w:eastAsia="zh-CN"/>
            </w:rPr>
            <w:t xml:space="preserve">1.3 Product Image </w:t>
          </w:r>
          <w:r>
            <w:rPr>
              <w:rFonts w:hint="eastAsia" w:ascii="宋体" w:hAnsi="宋体" w:eastAsia="宋体" w:cs="宋体"/>
              <w:sz w:val="28"/>
              <w:szCs w:val="36"/>
            </w:rPr>
            <w:tab/>
          </w: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PAGEREF _Toc19450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rPr>
            <w:t xml:space="preserve">3</w:t>
          </w:r>
          <w:r>
            <w:rPr>
              <w:rFonts w:ascii="Times New Roman" w:hAnsi="Times New Roman" w:eastAsia="Times New Roman" w:cs="Times New Roman"/>
              <w:sz w:val="28"/>
              <w:szCs w:val="36"/>
            </w:rPr>
            <w:fldChar w:fldCharType="end"/>
          </w:r>
          <w:r>
            <w:rPr>
              <w:rFonts w:ascii="Times New Roman" w:hAnsi="Times New Roman" w:eastAsia="Times New Roman" w:cs="Times New Roman"/>
              <w:sz w:val="28"/>
              <w:szCs w:val="36"/>
            </w:rPr>
            <w:fldChar w:fldCharType="end"/>
          </w:r>
        </w:p>
        <w:p w14:paraId="47AC1CF9">
          <w:pPr>
            <w:pStyle w:val="10"/>
            <w:tabs>
              <w:tab w:val="right" w:leader="dot" w:pos="10772"/>
            </w:tabs>
            <w:rPr>
              <w:rFonts w:hint="eastAsia" w:ascii="宋体" w:hAnsi="宋体" w:eastAsia="宋体" w:cs="宋体"/>
              <w:sz w:val="28"/>
              <w:szCs w:val="36"/>
            </w:rPr>
            <w:spacing/>
          </w:pP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HYPERLINK \l _Toc16799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lang w:val="en-US" w:eastAsia="zh-CN"/>
            </w:rPr>
            <w:t xml:space="preserve">1.4 Product usage introduction </w:t>
          </w:r>
          <w:r>
            <w:rPr>
              <w:rFonts w:hint="eastAsia" w:ascii="宋体" w:hAnsi="宋体" w:eastAsia="宋体" w:cs="宋体"/>
              <w:sz w:val="28"/>
              <w:szCs w:val="36"/>
            </w:rPr>
            <w:tab/>
          </w: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PAGEREF _Toc16799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rPr>
            <w:t xml:space="preserve">4</w:t>
          </w:r>
          <w:r>
            <w:rPr>
              <w:rFonts w:ascii="Times New Roman" w:hAnsi="Times New Roman" w:eastAsia="Times New Roman" w:cs="Times New Roman"/>
              <w:sz w:val="28"/>
              <w:szCs w:val="36"/>
            </w:rPr>
            <w:fldChar w:fldCharType="end"/>
          </w:r>
          <w:r>
            <w:rPr>
              <w:rFonts w:ascii="Times New Roman" w:hAnsi="Times New Roman" w:eastAsia="Times New Roman" w:cs="Times New Roman"/>
              <w:sz w:val="28"/>
              <w:szCs w:val="36"/>
            </w:rPr>
            <w:fldChar w:fldCharType="end"/>
          </w:r>
        </w:p>
        <w:p w14:paraId="589B8062">
          <w:pPr>
            <w:pStyle w:val="6"/>
            <w:tabs>
              <w:tab w:val="right" w:leader="dot" w:pos="10772"/>
            </w:tabs>
            <w:rPr>
              <w:rFonts w:hint="eastAsia" w:ascii="宋体" w:hAnsi="宋体" w:eastAsia="宋体" w:cs="宋体"/>
              <w:sz w:val="28"/>
              <w:szCs w:val="36"/>
            </w:rPr>
            <w:spacing/>
          </w:pP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HYPERLINK \l _Toc2435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lang w:val="en-US" w:eastAsia="zh-CN"/>
            </w:rPr>
            <w:t xml:space="preserve">1.4.1 SIM card installation method </w:t>
          </w:r>
          <w:r>
            <w:rPr>
              <w:rFonts w:hint="eastAsia" w:ascii="宋体" w:hAnsi="宋体" w:eastAsia="宋体" w:cs="宋体"/>
              <w:sz w:val="28"/>
              <w:szCs w:val="36"/>
            </w:rPr>
            <w:tab/>
          </w: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PAGEREF _Toc2435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rPr>
            <w:t xml:space="preserve">4</w:t>
          </w:r>
          <w:r>
            <w:rPr>
              <w:rFonts w:ascii="Times New Roman" w:hAnsi="Times New Roman" w:eastAsia="Times New Roman" w:cs="Times New Roman"/>
              <w:sz w:val="28"/>
              <w:szCs w:val="36"/>
            </w:rPr>
            <w:fldChar w:fldCharType="end"/>
          </w:r>
          <w:r>
            <w:rPr>
              <w:rFonts w:ascii="Times New Roman" w:hAnsi="Times New Roman" w:eastAsia="Times New Roman" w:cs="Times New Roman"/>
              <w:sz w:val="28"/>
              <w:szCs w:val="36"/>
            </w:rPr>
            <w:fldChar w:fldCharType="end"/>
          </w:r>
        </w:p>
        <w:p w14:paraId="52CFC82A">
          <w:pPr>
            <w:pStyle w:val="6"/>
            <w:tabs>
              <w:tab w:val="right" w:leader="dot" w:pos="10772"/>
            </w:tabs>
            <w:rPr>
              <w:rFonts w:hint="eastAsia" w:ascii="宋体" w:hAnsi="宋体" w:eastAsia="宋体" w:cs="宋体"/>
              <w:sz w:val="28"/>
              <w:szCs w:val="36"/>
            </w:rPr>
            <w:spacing/>
          </w:pP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HYPERLINK \l _Toc8586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lang w:val="en-US" w:eastAsia="zh-CN"/>
            </w:rPr>
            <w:t xml:space="preserve">1.4.2 Indicator light description </w:t>
          </w:r>
          <w:r>
            <w:rPr>
              <w:rFonts w:hint="eastAsia" w:ascii="宋体" w:hAnsi="宋体" w:eastAsia="宋体" w:cs="宋体"/>
              <w:sz w:val="28"/>
              <w:szCs w:val="36"/>
            </w:rPr>
            <w:tab/>
          </w: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PAGEREF _Toc8586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rPr>
            <w:t xml:space="preserve">4</w:t>
          </w:r>
          <w:r>
            <w:rPr>
              <w:rFonts w:ascii="Times New Roman" w:hAnsi="Times New Roman" w:eastAsia="Times New Roman" w:cs="Times New Roman"/>
              <w:sz w:val="28"/>
              <w:szCs w:val="36"/>
            </w:rPr>
            <w:fldChar w:fldCharType="end"/>
          </w:r>
          <w:r>
            <w:rPr>
              <w:rFonts w:ascii="Times New Roman" w:hAnsi="Times New Roman" w:eastAsia="Times New Roman" w:cs="Times New Roman"/>
              <w:sz w:val="28"/>
              <w:szCs w:val="36"/>
            </w:rPr>
            <w:fldChar w:fldCharType="end"/>
          </w:r>
        </w:p>
        <w:p w14:paraId="573FC7C6">
          <w:pPr>
            <w:pStyle w:val="6"/>
            <w:tabs>
              <w:tab w:val="right" w:leader="dot" w:pos="10772"/>
            </w:tabs>
            <w:rPr>
              <w:rFonts w:hint="eastAsia" w:ascii="宋体" w:hAnsi="宋体" w:eastAsia="宋体" w:cs="宋体"/>
              <w:sz w:val="28"/>
              <w:szCs w:val="36"/>
            </w:rPr>
            <w:spacing/>
          </w:pP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HYPERLINK \l _Toc3025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lang w:val="en-US" w:eastAsia="zh-CN"/>
            </w:rPr>
            <w:t xml:space="preserve">1.4.3 Work logic </w:t>
          </w:r>
          <w:r>
            <w:rPr>
              <w:rFonts w:hint="eastAsia" w:ascii="宋体" w:hAnsi="宋体" w:eastAsia="宋体" w:cs="宋体"/>
              <w:sz w:val="28"/>
              <w:szCs w:val="36"/>
            </w:rPr>
            <w:tab/>
          </w: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PAGEREF _Toc3025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rPr>
            <w:t xml:space="preserve">4</w:t>
          </w:r>
          <w:r>
            <w:rPr>
              <w:rFonts w:ascii="Times New Roman" w:hAnsi="Times New Roman" w:eastAsia="Times New Roman" w:cs="Times New Roman"/>
              <w:sz w:val="28"/>
              <w:szCs w:val="36"/>
            </w:rPr>
            <w:fldChar w:fldCharType="end"/>
          </w:r>
          <w:r>
            <w:rPr>
              <w:rFonts w:ascii="Times New Roman" w:hAnsi="Times New Roman" w:eastAsia="Times New Roman" w:cs="Times New Roman"/>
              <w:sz w:val="28"/>
              <w:szCs w:val="36"/>
            </w:rPr>
            <w:fldChar w:fldCharType="end"/>
          </w:r>
        </w:p>
        <w:p w14:paraId="5F49178A">
          <w:pPr>
            <w:pStyle w:val="9"/>
            <w:tabs>
              <w:tab w:val="right" w:leader="dot" w:pos="10772"/>
            </w:tabs>
            <w:rPr>
              <w:rFonts w:hint="eastAsia" w:ascii="宋体" w:hAnsi="宋体" w:eastAsia="宋体" w:cs="宋体"/>
              <w:sz w:val="28"/>
              <w:szCs w:val="36"/>
            </w:rPr>
            <w:spacing/>
          </w:pP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HYPERLINK \l _Toc29082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kern w:val="0"/>
              <w:sz w:val="28"/>
              <w:szCs w:val="52"/>
              <w:lang w:val="en-US" w:eastAsia="zh-CN" w:bidi="ar"/>
            </w:rPr>
            <w:t xml:space="preserve">2. Functional Features </w:t>
          </w:r>
          <w:r>
            <w:rPr>
              <w:rFonts w:hint="eastAsia" w:ascii="宋体" w:hAnsi="宋体" w:eastAsia="宋体" w:cs="宋体"/>
              <w:sz w:val="28"/>
              <w:szCs w:val="36"/>
            </w:rPr>
            <w:tab/>
          </w: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PAGEREF _Toc29082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rPr>
            <w:t xml:space="preserve">5</w:t>
          </w:r>
          <w:r>
            <w:rPr>
              <w:rFonts w:ascii="Times New Roman" w:hAnsi="Times New Roman" w:eastAsia="Times New Roman" w:cs="Times New Roman"/>
              <w:sz w:val="28"/>
              <w:szCs w:val="36"/>
            </w:rPr>
            <w:fldChar w:fldCharType="end"/>
          </w:r>
          <w:r>
            <w:rPr>
              <w:rFonts w:ascii="Times New Roman" w:hAnsi="Times New Roman" w:eastAsia="Times New Roman" w:cs="Times New Roman"/>
              <w:sz w:val="28"/>
              <w:szCs w:val="36"/>
            </w:rPr>
            <w:fldChar w:fldCharType="end"/>
          </w:r>
        </w:p>
        <w:p w14:paraId="4610B91C">
          <w:pPr>
            <w:pStyle w:val="9"/>
            <w:tabs>
              <w:tab w:val="right" w:leader="dot" w:pos="10772"/>
            </w:tabs>
            <w:rPr>
              <w:rFonts w:hint="eastAsia" w:ascii="宋体" w:hAnsi="宋体" w:eastAsia="宋体" w:cs="宋体"/>
              <w:sz w:val="28"/>
              <w:szCs w:val="36"/>
            </w:rPr>
            <w:spacing/>
          </w:pP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HYPERLINK \l _Toc24404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lang w:val="en-US" w:eastAsia="zh-CN"/>
            </w:rPr>
            <w:t xml:space="preserve">3. Product parameters </w:t>
          </w:r>
          <w:r>
            <w:rPr>
              <w:rFonts w:hint="eastAsia" w:ascii="宋体" w:hAnsi="宋体" w:eastAsia="宋体" w:cs="宋体"/>
              <w:sz w:val="28"/>
              <w:szCs w:val="36"/>
            </w:rPr>
            <w:tab/>
          </w: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PAGEREF _Toc24404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rPr>
            <w:t xml:space="preserve">6</w:t>
          </w:r>
          <w:r>
            <w:rPr>
              <w:rFonts w:ascii="Times New Roman" w:hAnsi="Times New Roman" w:eastAsia="Times New Roman" w:cs="Times New Roman"/>
              <w:sz w:val="28"/>
              <w:szCs w:val="36"/>
            </w:rPr>
            <w:fldChar w:fldCharType="end"/>
          </w:r>
          <w:r>
            <w:rPr>
              <w:rFonts w:ascii="Times New Roman" w:hAnsi="Times New Roman" w:eastAsia="Times New Roman" w:cs="Times New Roman"/>
              <w:sz w:val="28"/>
              <w:szCs w:val="36"/>
            </w:rPr>
            <w:fldChar w:fldCharType="end"/>
          </w:r>
        </w:p>
        <w:p w14:paraId="0FFC7A71">
          <w:pPr>
            <w:pStyle w:val="10"/>
            <w:tabs>
              <w:tab w:val="right" w:leader="dot" w:pos="10772"/>
            </w:tabs>
            <w:rPr>
              <w:rFonts w:hint="eastAsia" w:ascii="宋体" w:hAnsi="宋体" w:eastAsia="宋体" w:cs="宋体"/>
            </w:rPr>
            <w:spacing/>
          </w:pP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HYPERLINK \l _Toc21016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lang w:val="en-US" w:eastAsia="zh-CN"/>
            </w:rPr>
            <w:t xml:space="preserve">3.1 Hardware specification parameters </w:t>
          </w:r>
          <w:r>
            <w:rPr>
              <w:rFonts w:hint="eastAsia" w:ascii="宋体" w:hAnsi="宋体" w:eastAsia="宋体" w:cs="宋体"/>
              <w:sz w:val="28"/>
              <w:szCs w:val="36"/>
            </w:rPr>
            <w:tab/>
          </w:r>
          <w:r>
            <w:rPr>
              <w:rFonts w:ascii="Times New Roman" w:hAnsi="Times New Roman" w:eastAsia="Times New Roman" w:cs="Times New Roman"/>
              <w:sz w:val="28"/>
              <w:szCs w:val="36"/>
            </w:rPr>
            <w:fldChar w:fldCharType="begin"/>
          </w:r>
          <w:r>
            <w:rPr>
              <w:rFonts w:ascii="Times New Roman" w:hAnsi="Times New Roman" w:eastAsia="Times New Roman" w:cs="Times New Roman"/>
              <w:sz w:val="28"/>
              <w:szCs w:val="36"/>
            </w:rPr>
            <w:instrText xml:space="preserve"> PAGEREF _Toc21016 </w:instrText>
          </w:r>
          <w:r>
            <w:rPr>
              <w:rFonts w:ascii="Times New Roman" w:hAnsi="Times New Roman" w:eastAsia="Times New Roman" w:cs="Times New Roman"/>
              <w:sz w:val="28"/>
              <w:szCs w:val="36"/>
            </w:rPr>
            <w:fldChar w:fldCharType="separate"/>
          </w:r>
          <w:r>
            <w:rPr>
              <w:rFonts w:ascii="Times New Roman" w:hAnsi="Times New Roman" w:eastAsia="Times New Roman" w:cs="Times New Roman"/>
              <w:sz w:val="28"/>
              <w:szCs w:val="36"/>
            </w:rPr>
            <w:t xml:space="preserve">6</w:t>
          </w:r>
          <w:r>
            <w:rPr>
              <w:rFonts w:ascii="Times New Roman" w:hAnsi="Times New Roman" w:eastAsia="Times New Roman" w:cs="Times New Roman"/>
              <w:sz w:val="28"/>
              <w:szCs w:val="36"/>
            </w:rPr>
            <w:fldChar w:fldCharType="end"/>
          </w:r>
          <w:r>
            <w:rPr>
              <w:rFonts w:ascii="Times New Roman" w:hAnsi="Times New Roman" w:eastAsia="Times New Roman" w:cs="Times New Roman"/>
              <w:sz w:val="28"/>
              <w:szCs w:val="36"/>
            </w:rPr>
            <w:fldChar w:fldCharType="end"/>
          </w:r>
        </w:p>
        <w:p w14:paraId="245E5EC4">
          <w:pPr>
            <w:keepNext w:val="0"/>
            <w:keepLines w:val="0"/>
            <w:pageBreakBefore w:val="0"/>
            <w:kinsoku/>
            <w:overflowPunct/>
            <w:topLinePunct w:val="0"/>
            <w:bidi w:val="0"/>
            <w:adjustRightInd w:val="0"/>
            <w:snapToGrid w:val="0"/>
            <w:spacing w:line="240" w:lineRule="auto"/>
            <w:textAlignment w:val="auto"/>
            <w:rPr>
              <w:rFonts w:hint="eastAsia" w:ascii="宋体" w:hAnsi="宋体" w:eastAsia="宋体" w:cs="宋体"/>
            </w:rPr>
          </w:pPr>
          <w:r>
            <w:rPr>
              <w:rFonts w:ascii="Times New Roman" w:hAnsi="Times New Roman" w:eastAsia="Times New Roman" w:cs="Times New Roman"/>
            </w:rPr>
            <w:fldChar w:fldCharType="end"/>
          </w:r>
        </w:p>
      </w:sdtContent>
    </w:sdt>
    <w:tbl>
      <w:tblPr>
        <w:tblStyle w:val="12"/>
        <w:tblpPr w:leftFromText="180" w:rightFromText="180" w:vertAnchor="text" w:tblpX="11447" w:tblpY="-5252"/>
        <w:tblOverlap w:val="never"/>
        <w:tblW w:w="324" w:type="dxa"/>
        <w:tblInd w:w="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324"/>
      </w:tblGrid>
      <w:tr w14:paraId="38F7BC01">
        <w:trPr>
          <w:trHeight w:val="30" w:hRule="atLeast"/>
        </w:trPr>
        <w:tc>
          <w:tcPr>
            <w:tcW w:w="324" w:type="dxa"/>
          </w:tcPr>
          <w:p w14:paraId="40D92108">
            <w:pPr>
              <w:keepNext w:val="0"/>
              <w:keepLines w:val="0"/>
              <w:pageBreakBefore w:val="0"/>
              <w:kinsoku/>
              <w:overflowPunct/>
              <w:topLinePunct w:val="0"/>
              <w:bidi w:val="0"/>
              <w:adjustRightInd w:val="0"/>
              <w:snapToGrid w:val="0"/>
              <w:spacing w:line="240" w:lineRule="auto"/>
              <w:textAlignment w:val="auto"/>
              <w:rPr>
                <w:rFonts w:hint="eastAsia" w:ascii="宋体" w:hAnsi="宋体" w:eastAsia="宋体" w:cs="宋体"/>
                <w:color w:val="auto"/>
                <w:sz w:val="21"/>
                <w:szCs w:val="24"/>
                <w:u w:val="single"/>
                <w:vertAlign w:val="baseline"/>
                <w:lang w:val="en-US" w:eastAsia="zh-CN"/>
              </w:rPr>
            </w:pPr>
          </w:p>
        </w:tc>
      </w:tr>
    </w:tbl>
    <w:p w14:paraId="20E5F35E">
      <w:pPr>
        <w:keepNext w:val="0"/>
        <w:keepLines w:val="0"/>
        <w:pageBreakBefore w:val="0"/>
        <w:kinsoku/>
        <w:overflowPunct/>
        <w:topLinePunct w:val="0"/>
        <w:bidi w:val="0"/>
        <w:adjustRightInd w:val="0"/>
        <w:snapToGrid w:val="0"/>
        <w:spacing w:line="240" w:lineRule="auto"/>
        <w:textAlignment w:val="auto"/>
        <w:rPr>
          <w:rFonts w:hint="eastAsia" w:ascii="宋体" w:hAnsi="宋体" w:eastAsia="宋体" w:cs="宋体"/>
          <w:color w:val="auto"/>
          <w:sz w:val="21"/>
          <w:szCs w:val="24"/>
          <w:u w:val="single"/>
          <w:lang w:val="en-US" w:eastAsia="zh-CN"/>
        </w:rPr>
      </w:pPr>
      <w:r>
        <w:rPr>
          <w:rFonts w:hint="eastAsia" w:ascii="宋体" w:hAnsi="宋体" w:eastAsia="宋体" w:cs="宋体"/>
          <w:color w:val="auto"/>
          <w:sz w:val="21"/>
          <w:szCs w:val="24"/>
          <w:u w:val="single"/>
          <w:lang w:val="en-US" w:eastAsia="zh-CN"/>
        </w:rPr>
        <w:br w:type="page"/>
      </w:r>
    </w:p>
    <w:p w14:paraId="375DAE14">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4"/>
          <w:u w:val="single"/>
          <w:lang w:val="en-US" w:eastAsia="zh-CN"/>
        </w:rPr>
      </w:pPr>
    </w:p>
    <w:p w14:paraId="15A41249">
      <w:pPr>
        <w:pStyle w:val="2"/>
        <w:numPr>
          <w:ilvl w:val="0"/>
          <w:numId w:val="1"/>
        </w:numPr>
        <w:bidi w:val="0"/>
        <w:rPr>
          <w:rFonts w:hint="eastAsia" w:ascii="宋体" w:hAnsi="宋体" w:eastAsia="宋体" w:cs="宋体"/>
          <w:lang w:val="en-US" w:eastAsia="zh-CN"/>
        </w:rPr>
        <w:spacing/>
      </w:pPr>
      <w:bookmarkStart w:id="0" w:name="_Toc10701"/>
      <w:r>
        <w:rPr>
          <w:rFonts w:ascii="Times New Roman" w:hAnsi="Times New Roman" w:eastAsia="Times New Roman" w:cs="Times New Roman"/>
          <w:lang w:val="en-US" w:eastAsia="zh-CN"/>
        </w:rPr>
        <w:t xml:space="preserve">Basic introduction of the product</w:t>
      </w:r>
      <w:bookmarkEnd w:id="0"/>
    </w:p>
    <w:p w14:paraId="0247B792">
      <w:pPr>
        <w:pStyle w:val="3"/>
        <w:bidi w:val="0"/>
        <w:rPr>
          <w:rFonts w:hint="eastAsia" w:ascii="宋体" w:hAnsi="宋体" w:eastAsia="宋体" w:cs="宋体"/>
          <w:lang w:val="en-US" w:eastAsia="zh-CN"/>
        </w:rPr>
        <w:spacing/>
      </w:pPr>
      <w:bookmarkStart w:id="3" w:name="_Toc13787"/>
      <w:r>
        <w:rPr>
          <w:rFonts w:ascii="Times New Roman" w:hAnsi="Times New Roman" w:eastAsia="Times New Roman" w:cs="Times New Roman"/>
          <w:lang w:val="en-US" w:eastAsia="zh-CN"/>
        </w:rPr>
        <w:t xml:space="preserve">1.1 Product Introduction</w:t>
      </w:r>
      <w:bookmarkEnd w:id="3"/>
    </w:p>
    <w:p w14:paraId="16429AB2">
      <w:pPr>
        <w:keepNext w:val="0"/>
        <w:keepLines w:val="0"/>
        <w:pageBreakBefore w:val="0"/>
        <w:widowControl/>
        <w:kinsoku/>
        <w:wordWrap/>
        <w:overflowPunct/>
        <w:topLinePunct w:val="0"/>
        <w:autoSpaceDE/>
        <w:autoSpaceDN/>
        <w:bidi w:val="0"/>
        <w:adjustRightInd/>
        <w:snapToGrid w:val="0"/>
        <w:spacing w:line="240" w:lineRule="auto"/>
        <w:ind w:firstLine="561" w:firstLineChars="200"/>
        <w:jc w:val="left"/>
        <w:textAlignment w:val="auto"/>
        <w:rPr>
          <w:rFonts w:hint="eastAsia" w:ascii="宋体" w:hAnsi="宋体" w:eastAsia="宋体" w:cs="宋体"/>
          <w:color w:val="000000"/>
          <w:kern w:val="0"/>
          <w:sz w:val="28"/>
          <w:szCs w:val="28"/>
        </w:rPr>
      </w:pPr>
      <w:r>
        <w:rPr>
          <w:rFonts w:ascii="Times New Roman" w:hAnsi="Times New Roman" w:eastAsia="Times New Roman" w:cs="Times New Roman"/>
          <w:b/>
          <w:bCs/>
          <w:color w:val="000000"/>
          <w:kern w:val="0"/>
          <w:sz w:val="28"/>
          <w:szCs w:val="28"/>
          <w:lang w:val="en-US" w:eastAsia="zh-CN"/>
        </w:rPr>
        <w:t xml:space="preserve">AK-GT07E</w:t>
      </w:r>
      <w:r>
        <w:rPr>
          <w:rFonts w:ascii="Times New Roman" w:hAnsi="Times New Roman" w:eastAsia="Times New Roman" w:cs="Times New Roman"/>
          <w:b w:val="0"/>
          <w:bCs w:val="0"/>
          <w:color w:val="000000"/>
          <w:kern w:val="0"/>
          <w:sz w:val="28"/>
          <w:szCs w:val="28"/>
          <w:lang w:eastAsia="zh-CN"/>
        </w:rPr>
        <w:t xml:space="preserve"> is a 4G universal solar-powered positioning terminal meticulously crafted for the positioning of cargo fishing boats. It integrates 4G universal wireless communication technology and GPS/BDS satellite navigation and positioning technology. The terminal adopts an industrial-grade, highly integrated, fully built-in antenna design, with a built-in 3-axis sensor and intelligent power-saving wake-up function.</w:t>
      </w:r>
      <w:r>
        <w:rPr>
          <w:rFonts w:ascii="Times New Roman" w:hAnsi="Times New Roman" w:eastAsia="Times New Roman" w:cs="Times New Roman"/>
          <w:b w:val="0"/>
          <w:bCs w:val="0"/>
          <w:color w:val="000000"/>
          <w:kern w:val="0"/>
          <w:sz w:val="28"/>
          <w:szCs w:val="28"/>
          <w:lang w:eastAsia="zh-CN"/>
        </w:rPr>
        <w:t xml:space="preserve"> It features an SOS emergency button, waterfall detection, rollover detection, and other functions.</w:t>
      </w:r>
      <w:r>
        <w:rPr>
          <w:rFonts w:ascii="Times New Roman" w:hAnsi="Times New Roman" w:eastAsia="Times New Roman" w:cs="Times New Roman"/>
          <w:b w:val="0"/>
          <w:bCs w:val="0"/>
          <w:color w:val="000000"/>
          <w:kern w:val="0"/>
          <w:sz w:val="28"/>
          <w:szCs w:val="28"/>
          <w:lang w:eastAsia="zh-CN"/>
        </w:rPr>
        <w:t xml:space="preserve"> Three modes can be set to meet various application scenarios of customers, and users can send commands to switch working modes.</w:t>
      </w:r>
      <w:r>
        <w:rPr>
          <w:rFonts w:ascii="Times New Roman" w:hAnsi="Times New Roman" w:eastAsia="Times New Roman" w:cs="Times New Roman"/>
          <w:b w:val="0"/>
          <w:bCs w:val="0"/>
          <w:color w:val="000000"/>
          <w:kern w:val="0"/>
          <w:sz w:val="28"/>
          <w:szCs w:val="28"/>
          <w:lang w:eastAsia="zh-CN"/>
        </w:rPr>
        <w:t xml:space="preserve"> With the global positioning service platform, the device location can be queried anytime, anywhere.</w:t>
      </w:r>
    </w:p>
    <w:p w14:paraId="18F27EA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560" w:firstLineChars="200"/>
        <w:jc w:val="left"/>
        <w:textAlignment w:val="auto"/>
        <w:rPr>
          <w:rFonts w:hint="eastAsia" w:ascii="宋体" w:hAnsi="宋体" w:eastAsia="宋体" w:cs="宋体"/>
          <w:color w:val="000000"/>
          <w:kern w:val="0"/>
          <w:sz w:val="28"/>
          <w:szCs w:val="28"/>
          <w:lang w:val="en-US" w:eastAsia="zh-CN"/>
        </w:rPr>
      </w:pPr>
    </w:p>
    <w:p w14:paraId="1C05FE8E">
      <w:pPr>
        <w:pStyle w:val="3"/>
        <w:bidi w:val="0"/>
        <w:rPr>
          <w:rFonts w:hint="eastAsia" w:ascii="宋体" w:hAnsi="宋体" w:eastAsia="宋体" w:cs="宋体"/>
          <w:lang w:val="en-US" w:eastAsia="zh-CN"/>
        </w:rPr>
        <w:spacing/>
      </w:pPr>
      <w:bookmarkStart w:id="5" w:name="_Toc20128"/>
      <w:r>
        <w:rPr>
          <w:rFonts w:ascii="Times New Roman" w:hAnsi="Times New Roman" w:eastAsia="Times New Roman" w:cs="Times New Roman"/>
          <w:lang w:val="en-US" w:eastAsia="zh-CN"/>
        </w:rPr>
        <w:t xml:space="preserve">1.2 Application areas</w:t>
      </w:r>
      <w:bookmarkEnd w:id="5"/>
    </w:p>
    <w:p w14:paraId="7025EF9D">
      <w:pPr>
        <w:keepNext w:val="0"/>
        <w:keepLines w:val="0"/>
        <w:pageBreakBefore w:val="0"/>
        <w:widowControl/>
        <w:kinsoku/>
        <w:wordWrap/>
        <w:overflowPunct/>
        <w:topLinePunct w:val="0"/>
        <w:autoSpaceDE/>
        <w:autoSpaceDN/>
        <w:bidi w:val="0"/>
        <w:adjustRightInd w:val="0"/>
        <w:snapToGrid w:val="0"/>
        <w:spacing w:line="240" w:lineRule="auto"/>
        <w:ind w:firstLine="560" w:firstLineChars="200"/>
        <w:jc w:val="left"/>
        <w:textAlignment w:val="auto"/>
        <w:rPr>
          <w:rFonts w:hint="eastAsia" w:ascii="宋体" w:hAnsi="宋体" w:eastAsia="宋体" w:cs="宋体"/>
          <w:sz w:val="28"/>
          <w:szCs w:val="28"/>
          <w:lang w:eastAsia="zh-CN"/>
        </w:rPr>
      </w:pPr>
      <w:r>
        <w:rPr>
          <w:rFonts w:ascii="Times New Roman" w:hAnsi="Times New Roman" w:eastAsia="Times New Roman" w:cs="Times New Roman"/>
          <w:b w:val="0"/>
          <w:i w:val="0"/>
          <w:caps w:val="0"/>
          <w:color w:val="000000"/>
          <w:spacing w:val="0"/>
          <w:sz w:val="28"/>
          <w:szCs w:val="28"/>
          <w:shd w:val="clear" w:fill="FFFFFF"/>
        </w:rPr>
        <w:t xml:space="preserve">Insurance industry, corporate fleet industry, automobile manufacturers/4S stores, electric new energy sector, </w:t>
      </w:r>
      <w:r>
        <w:rPr>
          <w:rFonts w:ascii="Times New Roman" w:hAnsi="Times New Roman" w:eastAsia="Times New Roman" w:cs="Times New Roman"/>
          <w:sz w:val="28"/>
          <w:szCs w:val="28"/>
        </w:rPr>
        <w:t xml:space="preserve">passenger vehicles, taxis, rental vehicles, fishing boats, etc.</w:t>
      </w:r>
    </w:p>
    <w:p w14:paraId="48E2A092">
      <w:pPr>
        <w:keepNext w:val="0"/>
        <w:keepLines w:val="0"/>
        <w:pageBreakBefore w:val="0"/>
        <w:widowControl/>
        <w:kinsoku/>
        <w:wordWrap/>
        <w:overflowPunct/>
        <w:topLinePunct w:val="0"/>
        <w:autoSpaceDE/>
        <w:autoSpaceDN/>
        <w:bidi w:val="0"/>
        <w:adjustRightInd w:val="0"/>
        <w:snapToGrid w:val="0"/>
        <w:spacing w:line="240" w:lineRule="auto"/>
        <w:ind w:firstLine="560" w:firstLineChars="200"/>
        <w:jc w:val="left"/>
        <w:textAlignment w:val="auto"/>
        <w:rPr>
          <w:rFonts w:hint="eastAsia" w:ascii="宋体" w:hAnsi="宋体" w:eastAsia="宋体" w:cs="宋体"/>
          <w:sz w:val="28"/>
          <w:szCs w:val="28"/>
          <w:lang w:eastAsia="zh-CN"/>
        </w:rPr>
      </w:pPr>
    </w:p>
    <w:p w14:paraId="33EFBE0C">
      <w:pPr>
        <w:pStyle w:val="3"/>
        <w:bidi w:val="0"/>
        <w:rPr>
          <w:rFonts w:hint="eastAsia" w:ascii="宋体" w:hAnsi="宋体" w:eastAsia="宋体" w:cs="宋体"/>
        </w:rPr>
        <w:spacing/>
      </w:pPr>
      <w:bookmarkStart w:id="7" w:name="_Toc19450"/>
      <w:r>
        <w:rPr>
          <w:rFonts w:ascii="Times New Roman" w:hAnsi="Times New Roman" w:eastAsia="Times New Roman" w:cs="Times New Roman"/>
          <w:lang w:val="en-US" w:eastAsia="zh-CN"/>
        </w:rPr>
        <w:t xml:space="preserve">1.3 Product images</w:t>
      </w:r>
      <w:bookmarkEnd w:id="7"/>
    </w:p>
    <w:p w14:paraId="1FE940E6">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b/>
          <w:bCs/>
          <w:sz w:val="32"/>
          <w:szCs w:val="40"/>
          <w:u w:val="none"/>
          <w:lang w:val="en-US" w:eastAsia="zh-CN"/>
        </w:rPr>
      </w:pPr>
    </w:p>
    <w:p w14:paraId="70166242">
      <w:pPr>
        <w:jc w:val="center"/>
        <w:rPr>
          <w:rFonts w:hint="eastAsia" w:ascii="宋体" w:hAnsi="宋体" w:eastAsia="宋体" w:cs="宋体"/>
          <w:b/>
          <w:bCs/>
          <w:sz w:val="32"/>
          <w:szCs w:val="40"/>
          <w:u w:val="none"/>
          <w:lang w:val="en-US" w:eastAsia="zh-CN"/>
        </w:rPr>
      </w:pPr>
    </w:p>
    <w:p w14:paraId="7E695382">
      <w:pPr>
        <w:jc w:val="both"/>
        <w:rPr>
          <w:rFonts w:hint="eastAsia" w:ascii="宋体" w:hAnsi="宋体" w:cs="宋体" w:eastAsiaTheme="minorEastAsia"/>
          <w:b/>
          <w:bCs/>
          <w:sz w:val="32"/>
          <w:szCs w:val="40"/>
          <w:u w:val="none"/>
          <w:lang w:val="en-US" w:eastAsia="zh-CN"/>
        </w:rPr>
        <w:spacing/>
      </w:pPr>
      <w:r>
        <w:rPr>
          <w:rFonts w:eastAsia="Times New Roman" w:cs="Times New Roman" w:hAnsi="Times New Roman" w:ascii="Times New Roman"/>
        </w:rPr>
        <w:t xml:space="preserve">                               </w:t>
      </w:r>
      <w:r>
        <w:rPr>
          <w:sz w:val="21"/>
        </w:rPr>
        <mc:AlternateContent>
          <mc:Choice Requires="wps">
            <w:drawing>
              <wp:anchor distT="0" distB="0" distL="114300" distR="114300" simplePos="0" relativeHeight="251659264" behindDoc="0" locked="0" layoutInCell="1" allowOverlap="1">
                <wp:simplePos x="0" y="0"/>
                <wp:positionH relativeFrom="column">
                  <wp:posOffset>2427605</wp:posOffset>
                </wp:positionH>
                <wp:positionV relativeFrom="paragraph">
                  <wp:posOffset>581660</wp:posOffset>
                </wp:positionV>
                <wp:extent cx="1214755" cy="1051560"/>
                <wp:effectExtent l="0" t="0" r="0" b="0"/>
                <wp:wrapNone/>
                <wp:docPr id="6" name="矩形 6"/>
                <wp:cNvGraphicFramePr/>
                <a:graphic xmlns:a="http://schemas.openxmlformats.org/drawingml/2006/main">
                  <a:graphicData uri="http://schemas.microsoft.com/office/word/2010/wordprocessingShape">
                    <wps:wsp>
                      <wps:cNvSpPr/>
                      <wps:spPr>
                        <a:xfrm>
                          <a:off x="2866390" y="7332345"/>
                          <a:ext cx="1214755" cy="105156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22D4C2D">
                            <w:pPr>
                              <w:jc w:val="left"/>
                              <w:rPr>
                                <w:rFonts w:hint="default" w:eastAsiaTheme="minor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spacing/>
                            </w:pPr>
                            <w:r>
                              <w:rPr>
                                <w:rFonts w:eastAsia="Times New Roman" w:cs="Times New Roman" w:hAnsi="Times New Roman" w:ascii="Times New Roman"/>
                                <w:color w:val="000000" w:themeColor="text1"/>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Two installation methods:</w:t>
                            </w:r>
                            <w:r>
                              <w:rPr>
                                <w:rFonts w:eastAsia="Times New Roman" w:cs="Times New Roman" w:hAnsi="Times New Roman" w:ascii="Times New Roman"/>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 </w:t>
                            </w:r>
                            <w:r>
                              <w:rPr>
                                <w:rFonts w:hint="eastAsia"/>
                                <w:color w:val="000000" w:themeColor="text1"/>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br w:type="textWrapping"/>
                            </w:r>
                            <w:r>
                              <w:rPr>
                                <w:rFonts w:eastAsia="Times New Roman" w:cs="Times New Roman" w:hAnsi="Times New Roman" w:ascii="Times New Roman"/>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1. Strong magnetic adsorption </w:t>
                            </w:r>
                            <w:r>
                              <w:rPr>
                                <w:rFonts w:hint="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br w:type="textWrapping"/>
                            </w:r>
                            <w:r>
                              <w:rPr>
                                <w:rFonts w:eastAsia="Times New Roman" w:cs="Times New Roman" w:hAnsi="Times New Roman" w:ascii="Times New Roman"/>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2. Screw fixation installation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1.15pt;margin-top:45.8pt;height:82.8pt;width:95.65pt;z-index:251659264;v-text-anchor:middle;mso-width-relative:page;mso-height-relative:page;" filled="f" stroked="f" coordsize="21600,21600" o:gfxdata="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DGjQm2QAAAAoBAAAPAAAAAAAAAAEAIAAAACIAAABkcnMvZG93bnJl&#10;di54bWxQSwECFAAUAAAACACHTuJAvePVkm4CAAC6BAAADgAAAAAAAAABACAAAAAoAQAAZHJzL2Uy&#10;b0RvYy54bWxQSwUGAAAAAAYABgBZAQAACAYAAAAA&#10;">
                <v:fill on="f" focussize="0,0"/>
                <v:stroke on="f" weight="1pt" miterlimit="8" joinstyle="miter"/>
                <v:imagedata o:title=""/>
                <o:lock v:ext="edit" aspectratio="f"/>
                <v:textbox>
                  <w:txbxContent>
                    <w:p w14:paraId="722D4C2D">
                      <w:pPr>
                        <w:jc w:val="left"/>
                        <w:rPr>
                          <w:rFonts w:hint="default" w:eastAsiaTheme="minor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eastAsia="Times New Roman" w:cs="Times New Roman" w:hAnsi="Times New Roman" w:ascii="Times New Roman"/>
                          <w:color w:val="000000" w:themeColor="text1"/>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两种安装方式：</w:t>
                      </w:r>
                      <w:r>
                        <w:rPr>
                          <w:rFonts w:hint="eastAsia"/>
                          <w:color w:val="000000" w:themeColor="text1"/>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br w:type="textWrapping"/>
                      </w:r>
                      <w:r>
                        <w:rPr>
                          <w:rFonts w:eastAsia="Times New Roman" w:cs="Times New Roman" w:hAnsi="Times New Roman" w:ascii="Times New Roman"/>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1.强磁吸附</w:t>
                      </w:r>
                      <w:r>
                        <w:rPr>
                          <w:rFonts w:hint="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br w:type="textWrapping"/>
                      </w:r>
                      <w:r>
                        <w:rPr>
                          <w:rFonts w:eastAsia="Times New Roman" w:cs="Times New Roman" w:hAnsi="Times New Roman" w:ascii="Times New Roman"/>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2.螺丝固定安装</w:t>
                      </w:r>
                    </w:p>
                  </w:txbxContent>
                </v:textbox>
              </v:rect>
            </w:pict>
          </mc:Fallback>
        </mc:AlternateContent>
      </w:r>
      <w:r>
        <w:rPr/>
        <w:drawing>
          <wp:inline distT="0" distB="0" distL="114300" distR="114300">
            <wp:extent cx="3129280" cy="1827530"/>
            <wp:effectExtent l="0" t="0" r="1270"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rot="5400000">
                      <a:off x="0" y="0"/>
                      <a:ext cx="3129280" cy="1827530"/>
                    </a:xfrm>
                    <a:prstGeom prst="rect">
                      <a:avLst/>
                    </a:prstGeom>
                    <a:noFill/>
                    <a:ln>
                      <a:noFill/>
                    </a:ln>
                  </pic:spPr>
                </pic:pic>
              </a:graphicData>
            </a:graphic>
          </wp:inline>
        </w:drawing>
      </w:r>
      <w:r>
        <w:drawing>
          <wp:inline distT="0" distB="0" distL="114300" distR="114300">
            <wp:extent cx="1525270" cy="3074035"/>
            <wp:effectExtent l="0" t="0" r="17780" b="1206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7"/>
                    <a:stretch>
                      <a:fillRect/>
                    </a:stretch>
                  </pic:blipFill>
                  <pic:spPr>
                    <a:xfrm>
                      <a:off x="0" y="0"/>
                      <a:ext cx="1525270" cy="3074035"/>
                    </a:xfrm>
                    <a:prstGeom prst="rect">
                      <a:avLst/>
                    </a:prstGeom>
                    <a:noFill/>
                    <a:ln>
                      <a:noFill/>
                    </a:ln>
                  </pic:spPr>
                </pic:pic>
              </a:graphicData>
            </a:graphic>
          </wp:inline>
        </w:drawing>
      </w:r>
    </w:p>
    <w:p w14:paraId="7CF7CFEF">
      <w:pPr>
        <w:keepNext w:val="0"/>
        <w:keepLines w:val="0"/>
        <w:pageBreakBefore w:val="0"/>
        <w:kinsoku/>
        <w:overflowPunct/>
        <w:topLinePunct w:val="0"/>
        <w:bidi w:val="0"/>
        <w:adjustRightInd w:val="0"/>
        <w:snapToGrid w:val="0"/>
        <w:spacing w:line="240" w:lineRule="auto"/>
        <w:textAlignment w:val="auto"/>
        <w:rPr>
          <w:rFonts w:hint="eastAsia" w:ascii="宋体" w:hAnsi="宋体" w:eastAsia="宋体" w:cs="宋体"/>
          <w:b/>
          <w:bCs/>
          <w:sz w:val="32"/>
          <w:szCs w:val="40"/>
          <w:u w:val="none"/>
          <w:lang w:val="en-US" w:eastAsia="zh-CN"/>
        </w:rPr>
      </w:pPr>
      <w:r>
        <w:rPr>
          <w:rFonts w:eastAsia="Times New Roman" w:cs="Times New Roman" w:hAnsi="Times New Roman" w:ascii="Times New Roman"/>
        </w:rPr>
        <w:t xml:space="preserve">                     </w:t>
      </w:r>
      <w:r>
        <w:rPr>
          <w:rFonts w:hint="eastAsia" w:ascii="宋体" w:hAnsi="宋体" w:eastAsia="宋体" w:cs="宋体"/>
          <w:b/>
          <w:bCs/>
          <w:sz w:val="32"/>
          <w:szCs w:val="40"/>
          <w:u w:val="none"/>
          <w:lang w:val="en-US" w:eastAsia="zh-CN"/>
        </w:rPr>
        <w:br w:type="textWrapping"/>
      </w:r>
      <w:r>
        <w:rPr>
          <w:rFonts w:hint="eastAsia" w:ascii="宋体" w:hAnsi="宋体" w:eastAsia="宋体" w:cs="宋体"/>
          <w:b/>
          <w:bCs/>
          <w:sz w:val="32"/>
          <w:szCs w:val="40"/>
          <w:u w:val="none"/>
          <w:lang w:val="en-US" w:eastAsia="zh-CN"/>
        </w:rPr>
        <w:br w:type="textWrapping"/>
      </w:r>
      <w:r>
        <w:rPr>
          <w:sz w:val="21"/>
        </w:rPr>
        <mc:AlternateContent>
          <mc:Choice Requires="wps">
            <w:drawing>
              <wp:anchor distT="0" distB="0" distL="114300" distR="114300" simplePos="0" relativeHeight="251664384" behindDoc="0" locked="0" layoutInCell="1" allowOverlap="1">
                <wp:simplePos x="0" y="0"/>
                <wp:positionH relativeFrom="column">
                  <wp:posOffset>3425190</wp:posOffset>
                </wp:positionH>
                <wp:positionV relativeFrom="paragraph">
                  <wp:posOffset>1101090</wp:posOffset>
                </wp:positionV>
                <wp:extent cx="1214755" cy="425450"/>
                <wp:effectExtent l="0" t="0" r="4445" b="12700"/>
                <wp:wrapNone/>
                <wp:docPr id="15" name="矩形 15"/>
                <wp:cNvGraphicFramePr/>
                <a:graphic xmlns:a="http://schemas.openxmlformats.org/drawingml/2006/main">
                  <a:graphicData uri="http://schemas.microsoft.com/office/word/2010/wordprocessingShape">
                    <wps:wsp>
                      <wps:cNvSpPr/>
                      <wps:spPr>
                        <a:xfrm>
                          <a:off x="0" y="0"/>
                          <a:ext cx="1214755" cy="42545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969BFA1">
                            <w:pPr>
                              <w:jc w:val="both"/>
                              <w:rPr>
                                <w:rFonts w:hint="default" w:eastAsiaTheme="minorEastAsia"/>
                                <w:color w:val="auto"/>
                                <w:highlight w:val="none"/>
                                <w:lang w:val="en-US" w:eastAsia="zh-CN"/>
                              </w:rPr>
                              <w:spacing/>
                            </w:pPr>
                            <w:r>
                              <w:rPr>
                                <w:rFonts w:eastAsia="Times New Roman" w:cs="Times New Roman" w:hAnsi="Times New Roman" w:ascii="Times New Roman"/>
                                <w:color w:val="000000" w:themeColor="text1"/>
                                <w:highlight w:val="non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Water immersion detection contactor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9.7pt;margin-top:86.7pt;height:33.5pt;width:95.65pt;z-index:251664384;v-text-anchor:middle;mso-width-relative:page;mso-height-relative:page;" fillcolor="#FFFFFF [3212]" filled="t" stroked="f" coordsize="21600,21600" o:gfxdata="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efitSNoAAAALAQAADwAAAAAAAAABACAAAAAiAAAAZHJzL2Rv&#10;d25yZXYueG1sUEsBAhQAFAAAAAgAh07iQJomrTpxAgAA2AQAAA4AAAAAAAAAAQAgAAAAKQEAAGRy&#10;cy9lMm9Eb2MueG1sUEsFBgAAAAAGAAYAWQEAAAwGAAAAAA==&#10;">
                <v:fill on="t" focussize="0,0"/>
                <v:stroke on="f" weight="1pt" miterlimit="8" joinstyle="miter"/>
                <v:imagedata o:title=""/>
                <o:lock v:ext="edit" aspectratio="f"/>
                <v:textbox>
                  <w:txbxContent>
                    <w:p w14:paraId="7969BFA1">
                      <w:pPr>
                        <w:jc w:val="both"/>
                        <w:rPr>
                          <w:rFonts w:hint="default" w:eastAsiaTheme="minorEastAsia"/>
                          <w:color w:val="auto"/>
                          <w:highlight w:val="none"/>
                          <w:lang w:val="en-US" w:eastAsia="zh-CN"/>
                        </w:rPr>
                      </w:pPr>
                      <w:r>
                        <w:rPr>
                          <w:rFonts w:eastAsia="Times New Roman" w:cs="Times New Roman" w:hAnsi="Times New Roman" w:ascii="Times New Roman"/>
                          <w:color w:val="000000" w:themeColor="text1"/>
                          <w:highlight w:val="non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落水检测触点</w:t>
                      </w:r>
                      <w:r>
                        <w:rPr>
                          <w:rFonts w:eastAsia="Times New Roman" w:cs="Times New Roman" w:hAnsi="Times New Roman" w:ascii="Times New Roman"/>
                          <w:color w:val="auto"/>
                          <w:highlight w:val="none"/>
                          <w:lang w:val="en-US" w:eastAsia="zh-CN"/>
                        </w:rPr>
                        <w:t>器</w:t>
                      </w:r>
                    </w:p>
                  </w:txbxContent>
                </v:textbox>
              </v:rect>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3455670</wp:posOffset>
                </wp:positionH>
                <wp:positionV relativeFrom="paragraph">
                  <wp:posOffset>1638300</wp:posOffset>
                </wp:positionV>
                <wp:extent cx="1214755" cy="425450"/>
                <wp:effectExtent l="0" t="0" r="4445" b="12700"/>
                <wp:wrapNone/>
                <wp:docPr id="16" name="矩形 16"/>
                <wp:cNvGraphicFramePr/>
                <a:graphic xmlns:a="http://schemas.openxmlformats.org/drawingml/2006/main">
                  <a:graphicData uri="http://schemas.microsoft.com/office/word/2010/wordprocessingShape">
                    <wps:wsp>
                      <wps:cNvSpPr/>
                      <wps:spPr>
                        <a:xfrm>
                          <a:off x="0" y="0"/>
                          <a:ext cx="1214755" cy="42545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08D562BD">
                            <w:pPr>
                              <w:jc w:val="both"/>
                              <w:rPr>
                                <w:rFonts w:hint="default" w:eastAsiaTheme="minorEastAsia"/>
                                <w:color w:val="auto"/>
                                <w:highlight w:val="none"/>
                                <w:lang w:val="en-US" w:eastAsia="zh-CN"/>
                              </w:rPr>
                              <w:spacing/>
                            </w:pPr>
                            <w:r>
                              <w:rPr>
                                <w:rFonts w:eastAsia="Times New Roman" w:cs="Times New Roman" w:hAnsi="Times New Roman" w:ascii="Times New Roman"/>
                                <w:color w:val="000000" w:themeColor="text1"/>
                                <w:highlight w:val="non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Hall tamper sensor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2.1pt;margin-top:129pt;height:33.5pt;width:95.65pt;z-index:251665408;v-text-anchor:middle;mso-width-relative:page;mso-height-relative:page;" fillcolor="#FFFFFF [3212]" filled="t" stroked="f" coordsize="21600,21600" o:gfxdata="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8oDv+2wAAAAsBAAAPAAAAAAAAAAEAIAAAACIAAABkcnMv&#10;ZG93bnJldi54bWxQSwECFAAUAAAACACHTuJAPGCimHICAADYBAAADgAAAAAAAAABACAAAAAqAQAA&#10;ZHJzL2Uyb0RvYy54bWxQSwUGAAAAAAYABgBZAQAADgYAAAAA&#10;">
                <v:fill on="t" focussize="0,0"/>
                <v:stroke on="f" weight="1pt" miterlimit="8" joinstyle="miter"/>
                <v:imagedata o:title=""/>
                <o:lock v:ext="edit" aspectratio="f"/>
                <v:textbox>
                  <w:txbxContent>
                    <w:p w14:paraId="08D562BD">
                      <w:pPr>
                        <w:jc w:val="both"/>
                        <w:rPr>
                          <w:rFonts w:hint="default" w:eastAsiaTheme="minorEastAsia"/>
                          <w:color w:val="auto"/>
                          <w:highlight w:val="none"/>
                          <w:lang w:val="en-US" w:eastAsia="zh-CN"/>
                        </w:rPr>
                      </w:pPr>
                      <w:r>
                        <w:rPr>
                          <w:rFonts w:eastAsia="Times New Roman" w:cs="Times New Roman" w:hAnsi="Times New Roman" w:ascii="Times New Roman"/>
                          <w:color w:val="000000" w:themeColor="text1"/>
                          <w:highlight w:val="non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霍尔防拆传感器</w:t>
                      </w:r>
                    </w:p>
                  </w:txbxContent>
                </v:textbox>
              </v:rect>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3396615</wp:posOffset>
                </wp:positionH>
                <wp:positionV relativeFrom="paragraph">
                  <wp:posOffset>574675</wp:posOffset>
                </wp:positionV>
                <wp:extent cx="1214755" cy="425450"/>
                <wp:effectExtent l="0" t="0" r="4445" b="12700"/>
                <wp:wrapNone/>
                <wp:docPr id="8" name="矩形 8"/>
                <wp:cNvGraphicFramePr/>
                <a:graphic xmlns:a="http://schemas.openxmlformats.org/drawingml/2006/main">
                  <a:graphicData uri="http://schemas.microsoft.com/office/word/2010/wordprocessingShape">
                    <wps:wsp>
                      <wps:cNvSpPr/>
                      <wps:spPr>
                        <a:xfrm>
                          <a:off x="0" y="0"/>
                          <a:ext cx="1214755" cy="42545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04E8E9E8">
                            <w:pPr>
                              <w:jc w:val="center"/>
                              <w:rPr>
                                <w:rFonts w:hint="default" w:eastAsiaTheme="minorEastAsia"/>
                                <w:color w:val="auto"/>
                                <w:highlight w:val="none"/>
                                <w:lang w:val="en-US" w:eastAsia="zh-CN"/>
                              </w:rPr>
                              <w:spacing/>
                            </w:pPr>
                            <w:r>
                              <w:rPr>
                                <w:rFonts w:eastAsia="Times New Roman" w:cs="Times New Roman" w:hAnsi="Times New Roman" w:ascii="Times New Roman"/>
                                <w:color w:val="000000" w:themeColor="text1"/>
                                <w:highlight w:val="non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Photosensitive tamper-proof sensor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7.45pt;margin-top:45.25pt;height:33.5pt;width:95.65pt;z-index:251660288;v-text-anchor:middle;mso-width-relative:page;mso-height-relative:page;" fillcolor="#FFFFFF [3212]" filled="t" stroked="f" coordsize="21600,21600" o:gfxdata="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idpVDtoAAAAKAQAADwAAAAAAAAABACAAAAAiAAAAZHJzL2Rv&#10;d25yZXYueG1sUEsBAhQAFAAAAAgAh07iQE+E3ahxAgAA1gQAAA4AAAAAAAAAAQAgAAAAKQEAAGRy&#10;cy9lMm9Eb2MueG1sUEsFBgAAAAAGAAYAWQEAAAwGAAAAAA==&#10;">
                <v:fill on="t" focussize="0,0"/>
                <v:stroke on="f" weight="1pt" miterlimit="8" joinstyle="miter"/>
                <v:imagedata o:title=""/>
                <o:lock v:ext="edit" aspectratio="f"/>
                <v:textbox>
                  <w:txbxContent>
                    <w:p w14:paraId="04E8E9E8">
                      <w:pPr>
                        <w:jc w:val="center"/>
                        <w:rPr>
                          <w:rFonts w:hint="default" w:eastAsiaTheme="minorEastAsia"/>
                          <w:color w:val="auto"/>
                          <w:highlight w:val="none"/>
                          <w:lang w:val="en-US" w:eastAsia="zh-CN"/>
                        </w:rPr>
                      </w:pPr>
                      <w:r>
                        <w:rPr>
                          <w:rFonts w:eastAsia="Times New Roman" w:cs="Times New Roman" w:hAnsi="Times New Roman" w:ascii="Times New Roman"/>
                          <w:color w:val="000000" w:themeColor="text1"/>
                          <w:highlight w:val="non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光敏防拆传感</w:t>
                      </w:r>
                      <w:r>
                        <w:rPr>
                          <w:rFonts w:eastAsia="Times New Roman" w:cs="Times New Roman" w:hAnsi="Times New Roman" w:ascii="Times New Roman"/>
                          <w:color w:val="auto"/>
                          <w:highlight w:val="none"/>
                          <w:lang w:val="en-US" w:eastAsia="zh-CN"/>
                        </w:rPr>
                        <w:t>器</w:t>
                      </w:r>
                    </w:p>
                  </w:txbxContent>
                </v:textbox>
              </v:rect>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1652905</wp:posOffset>
                </wp:positionH>
                <wp:positionV relativeFrom="paragraph">
                  <wp:posOffset>1882140</wp:posOffset>
                </wp:positionV>
                <wp:extent cx="1718310" cy="17145"/>
                <wp:effectExtent l="0" t="6350" r="15240" b="14605"/>
                <wp:wrapNone/>
                <wp:docPr id="13" name="直接连接符 13"/>
                <wp:cNvGraphicFramePr/>
                <a:graphic xmlns:a="http://schemas.openxmlformats.org/drawingml/2006/main">
                  <a:graphicData uri="http://schemas.microsoft.com/office/word/2010/wordprocessingShape">
                    <wps:wsp>
                      <wps:cNvCnPr/>
                      <wps:spPr>
                        <a:xfrm flipV="1">
                          <a:off x="0" y="0"/>
                          <a:ext cx="1718310" cy="1714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30.15pt;margin-top:148.2pt;height:1.35pt;width:135.3pt;z-index:251663360;mso-width-relative:page;mso-height-relative:page;" filled="f" stroked="t" coordsize="21600,21600" o:gfxdata="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BsN5y1gAAAAsBAAAPAAAAAAAAAAEAIAAAACIAAABkcnMvZG93bnJldi54bWxQSwECFAAU&#10;AAAACACHTuJAs5Jlb/MBAADCAwAADgAAAAAAAAABACAAAAAlAQAAZHJzL2Uyb0RvYy54bWxQSwUG&#10;AAAAAAYABgBZAQAAigUAAAAA&#10;">
                <v:fill on="f" focussize="0,0"/>
                <v:stroke weight="1pt" color="#5B9BD5 [3204]" miterlimit="8" joinstyle="miter"/>
                <v:imagedata o:title=""/>
                <o:lock v:ext="edit" aspectratio="f"/>
              </v:lin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2402205</wp:posOffset>
                </wp:positionH>
                <wp:positionV relativeFrom="paragraph">
                  <wp:posOffset>1323975</wp:posOffset>
                </wp:positionV>
                <wp:extent cx="895985" cy="8890"/>
                <wp:effectExtent l="0" t="0" r="0" b="0"/>
                <wp:wrapNone/>
                <wp:docPr id="12" name="直接连接符 12"/>
                <wp:cNvGraphicFramePr/>
                <a:graphic xmlns:a="http://schemas.openxmlformats.org/drawingml/2006/main">
                  <a:graphicData uri="http://schemas.microsoft.com/office/word/2010/wordprocessingShape">
                    <wps:wsp>
                      <wps:cNvCnPr/>
                      <wps:spPr>
                        <a:xfrm>
                          <a:off x="0" y="0"/>
                          <a:ext cx="895985" cy="889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89.15pt;margin-top:104.25pt;height:0.7pt;width:70.55pt;z-index:251662336;mso-width-relative:page;mso-height-relative:page;" filled="f" stroked="t" coordsize="21600,21600" o:gfxdata="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dYIPNgAAAALAQAADwAAAAAAAAABACAAAAAiAAAAZHJzL2Rvd25yZXYueG1sUEsBAhQAFAAAAAgA&#10;h07iQGHYysLsAQAAtgMAAA4AAAAAAAAAAQAgAAAAJwEAAGRycy9lMm9Eb2MueG1sUEsFBgAAAAAG&#10;AAYAWQEAAIUFAAAAAA==&#10;">
                <v:fill on="f" focussize="0,0"/>
                <v:stroke weight="1pt" color="#5B9BD5 [3204]" miterlimit="8" joinstyle="miter"/>
                <v:imagedata o:title=""/>
                <o:lock v:ext="edit" aspectratio="f"/>
              </v:lin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1840865</wp:posOffset>
                </wp:positionH>
                <wp:positionV relativeFrom="paragraph">
                  <wp:posOffset>795655</wp:posOffset>
                </wp:positionV>
                <wp:extent cx="1513840" cy="0"/>
                <wp:effectExtent l="0" t="6350" r="0" b="6350"/>
                <wp:wrapNone/>
                <wp:docPr id="11" name="直接连接符 11"/>
                <wp:cNvGraphicFramePr/>
                <a:graphic xmlns:a="http://schemas.openxmlformats.org/drawingml/2006/main">
                  <a:graphicData uri="http://schemas.microsoft.com/office/word/2010/wordprocessingShape">
                    <wps:wsp>
                      <wps:cNvCnPr/>
                      <wps:spPr>
                        <a:xfrm>
                          <a:off x="2200910" y="1668145"/>
                          <a:ext cx="1513840" cy="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44.95pt;margin-top:62.65pt;height:0pt;width:119.2pt;z-index:251661312;mso-width-relative:page;mso-height-relative:page;" filled="f" stroked="t" coordsize="21600,21600" o:gfxdata="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0lX62dUAAAALAQAADwAAAAAAAAABACAAAAAiAAAAZHJzL2Rvd25yZXYueG1sUEsB&#10;AhQAFAAAAAgAh07iQJ9DEZj4AQAAwAMAAA4AAAAAAAAAAQAgAAAAJAEAAGRycy9lMm9Eb2MueG1s&#10;UEsFBgAAAAAGAAYAWQEAAI4FAAAAAA==&#10;">
                <v:fill on="f" focussize="0,0"/>
                <v:stroke weight="1pt" color="#5B9BD5 [3204]" miterlimit="8" joinstyle="miter"/>
                <v:imagedata o:title=""/>
                <o:lock v:ext="edit" aspectratio="f"/>
              </v:line>
            </w:pict>
          </mc:Fallback>
        </mc:AlternateContent>
      </w:r>
      <w:r>
        <w:rPr/>
        <w:drawing>
          <wp:inline distT="0" distB="0" distL="114300" distR="114300">
            <wp:extent cx="2339975" cy="3664585"/>
            <wp:effectExtent l="0" t="0" r="3175" b="1206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8"/>
                    <a:stretch>
                      <a:fillRect/>
                    </a:stretch>
                  </pic:blipFill>
                  <pic:spPr>
                    <a:xfrm>
                      <a:off x="0" y="0"/>
                      <a:ext cx="2339975" cy="3664585"/>
                    </a:xfrm>
                    <a:prstGeom prst="rect">
                      <a:avLst/>
                    </a:prstGeom>
                    <a:noFill/>
                    <a:ln>
                      <a:noFill/>
                    </a:ln>
                  </pic:spPr>
                </pic:pic>
              </a:graphicData>
            </a:graphic>
          </wp:inline>
        </w:drawing>
      </w:r>
      <w:r>
        <w:rPr/>
        <w:br w:type="textWrapping"/>
      </w:r>
      <w:r>
        <w:br w:type="textWrapping"/>
      </w:r>
      <w:r>
        <w:rPr/>
        <w:drawing>
          <wp:inline distT="0" distB="0" distL="114300" distR="114300">
            <wp:extent cx="1697355" cy="2923540"/>
            <wp:effectExtent l="0" t="0" r="17145" b="10160"/>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9"/>
                    <a:stretch>
                      <a:fillRect/>
                    </a:stretch>
                  </pic:blipFill>
                  <pic:spPr>
                    <a:xfrm>
                      <a:off x="0" y="0"/>
                      <a:ext cx="1697355" cy="2923540"/>
                    </a:xfrm>
                    <a:prstGeom prst="rect">
                      <a:avLst/>
                    </a:prstGeom>
                    <a:noFill/>
                    <a:ln>
                      <a:noFill/>
                    </a:ln>
                  </pic:spPr>
                </pic:pic>
              </a:graphicData>
            </a:graphic>
          </wp:inline>
        </w:drawing>
      </w:r>
      <w:r>
        <w:rPr/>
        <w:br w:type="textWrapping"/>
      </w:r>
      <w:r>
        <w:rPr>
          <w:rFonts w:hint="eastAsia" w:ascii="宋体" w:hAnsi="宋体" w:eastAsia="宋体" w:cs="宋体"/>
          <w:b/>
          <w:bCs/>
          <w:sz w:val="32"/>
          <w:szCs w:val="40"/>
          <w:u w:val="none"/>
          <w:lang w:val="en-US" w:eastAsia="zh-CN"/>
        </w:rPr>
        <w:br w:type="textWrapping"/>
      </w:r>
    </w:p>
    <w:p w14:paraId="765815FE">
      <w:pPr>
        <w:pStyle w:val="3"/>
        <w:bidi w:val="0"/>
        <w:rPr>
          <w:rFonts w:hint="eastAsia" w:ascii="宋体" w:hAnsi="宋体" w:eastAsia="宋体" w:cs="宋体"/>
          <w:lang w:val="en-US" w:eastAsia="zh-CN"/>
        </w:rPr>
        <w:spacing/>
      </w:pPr>
      <w:bookmarkStart w:id="8" w:name="_Toc16799"/>
      <w:r>
        <w:rPr>
          <w:rFonts w:ascii="Times New Roman" w:hAnsi="Times New Roman" w:eastAsia="Times New Roman" w:cs="Times New Roman"/>
          <w:lang w:val="en-US" w:eastAsia="zh-CN"/>
        </w:rPr>
        <w:t xml:space="preserve">1.4 Introduction to product usage</w:t>
      </w:r>
      <w:bookmarkEnd w:id="8"/>
    </w:p>
    <w:p w14:paraId="420BF5BD">
      <w:pPr>
        <w:pStyle w:val="4"/>
        <w:bidi w:val="0"/>
        <w:rPr>
          <w:rFonts w:hint="eastAsia" w:ascii="宋体" w:hAnsi="宋体" w:eastAsia="宋体" w:cs="宋体"/>
          <w:lang w:val="en-US" w:eastAsia="zh-CN"/>
        </w:rPr>
        <w:spacing/>
      </w:pPr>
      <w:bookmarkStart w:id="11" w:name="_Toc2435"/>
      <w:r>
        <w:rPr>
          <w:rFonts w:ascii="Times New Roman" w:hAnsi="Times New Roman" w:eastAsia="Times New Roman" w:cs="Times New Roman"/>
          <w:lang w:val="en-US" w:eastAsia="zh-CN"/>
        </w:rPr>
        <w:t xml:space="preserve">1.4.1 SIM card installation method</w:t>
      </w:r>
      <w:bookmarkEnd w:id="11"/>
    </w:p>
    <w:p w14:paraId="665D9A72">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both"/>
        <w:textAlignment w:val="auto"/>
        <w:rPr>
          <w:rFonts w:hint="eastAsia" w:ascii="宋体" w:hAnsi="宋体" w:eastAsia="宋体" w:cs="宋体"/>
          <w:b/>
          <w:bCs/>
          <w:sz w:val="28"/>
          <w:szCs w:val="28"/>
          <w:highlight w:val="none"/>
          <w:lang w:val="en-US" w:eastAsia="zh-CN"/>
        </w:rPr>
      </w:pPr>
      <w:r>
        <w:rPr>
          <w:rFonts w:ascii="Times New Roman" w:hAnsi="Times New Roman" w:eastAsia="Times New Roman" w:cs="Times New Roman"/>
          <w:sz w:val="28"/>
          <w:szCs w:val="28"/>
          <w:lang w:val="en-US" w:eastAsia="zh-CN"/>
        </w:rPr>
        <w:t xml:space="preserve">The device uses a Micro </w:t>
      </w:r>
      <w:r>
        <w:rPr>
          <w:rFonts w:ascii="Times New Roman" w:hAnsi="Times New Roman" w:eastAsia="Times New Roman" w:cs="Times New Roman"/>
          <w:b w:val="0"/>
          <w:i w:val="0"/>
          <w:caps w:val="0"/>
          <w:color w:val="333333"/>
          <w:spacing w:val="0"/>
          <w:sz w:val="28"/>
          <w:szCs w:val="28"/>
          <w:shd w:val="clear" w:fill="FFFFFF"/>
        </w:rPr>
        <w:t xml:space="preserve">SIM card.</w:t>
      </w:r>
      <w:r>
        <w:rPr>
          <w:rFonts w:ascii="Times New Roman" w:hAnsi="Times New Roman" w:eastAsia="Times New Roman" w:cs="Times New Roman"/>
          <w:b w:val="0"/>
          <w:i w:val="0"/>
          <w:caps w:val="0"/>
          <w:color w:val="333333"/>
          <w:spacing w:val="0"/>
          <w:sz w:val="28"/>
          <w:szCs w:val="28"/>
          <w:shd w:val="clear" w:fill="FFFFFF"/>
        </w:rPr>
        <w:t xml:space="preserve"> The card slot is of a self-popping type. Place the chip side of the card facing the magnetic side, and insert the card into the slot with the notch facing inward.</w:t>
      </w:r>
    </w:p>
    <w:p w14:paraId="15DFDB25">
      <w:pPr>
        <w:keepNext w:val="0"/>
        <w:keepLines w:val="0"/>
        <w:pageBreakBefore w:val="0"/>
        <w:kinsoku/>
        <w:overflowPunct/>
        <w:topLinePunct w:val="0"/>
        <w:bidi w:val="0"/>
        <w:adjustRightInd w:val="0"/>
        <w:snapToGrid w:val="0"/>
        <w:spacing w:line="240" w:lineRule="auto"/>
        <w:textAlignment w:val="auto"/>
        <w:outlineLvl w:val="9"/>
        <w:rPr>
          <w:rFonts w:hint="eastAsia" w:ascii="宋体" w:hAnsi="宋体" w:eastAsia="宋体" w:cs="宋体"/>
          <w:b/>
          <w:bCs/>
          <w:sz w:val="28"/>
          <w:szCs w:val="28"/>
          <w:highlight w:val="none"/>
          <w:lang w:val="en-US" w:eastAsia="zh-CN"/>
        </w:rPr>
      </w:pPr>
    </w:p>
    <w:p w14:paraId="25459967">
      <w:pPr>
        <w:pStyle w:val="4"/>
        <w:bidi w:val="0"/>
        <w:rPr>
          <w:rFonts w:hint="eastAsia" w:ascii="宋体" w:hAnsi="宋体" w:eastAsia="宋体" w:cs="宋体"/>
        </w:rPr>
        <w:spacing/>
      </w:pPr>
      <w:bookmarkStart w:id="13" w:name="_Toc8586"/>
      <w:r>
        <w:rPr>
          <w:rFonts w:ascii="Times New Roman" w:hAnsi="Times New Roman" w:eastAsia="Times New Roman" w:cs="Times New Roman"/>
          <w:lang w:val="en-US" w:eastAsia="zh-CN"/>
        </w:rPr>
        <w:t xml:space="preserve">1.4.2 Indicator light description</w:t>
      </w:r>
      <w:bookmarkEnd w:id="13"/>
    </w:p>
    <w:p w14:paraId="3A3A6E92">
      <w:pPr>
        <w:spacing w:line="360" w:lineRule="exact"/>
        <w:ind w:firstLine="480" w:firstLineChars="200"/>
        <w:rPr>
          <w:rFonts w:hint="eastAsia" w:ascii="宋体" w:hAnsi="宋体" w:eastAsia="宋体" w:cs="宋体"/>
          <w:b w:val="0"/>
          <w:bCs w:val="0"/>
          <w:color w:val="FFFFFF" w:themeColor="background1"/>
          <w:sz w:val="24"/>
          <w:szCs w:val="24"/>
          <w:highlight w:val="none"/>
          <w14:textFill>
            <w14:solidFill>
              <w14:schemeClr w14:val="bg1"/>
            </w14:solidFill>
          </w14:textFill>
        </w:rPr>
      </w:pPr>
      <w:r>
        <w:rPr>
          <w:rFonts w:ascii="Times New Roman" w:hAnsi="Times New Roman" w:eastAsia="Times New Roman" w:cs="Times New Roman"/>
          <w:sz w:val="24"/>
          <w:szCs w:val="24"/>
          <w:highlight w:val="none"/>
        </w:rPr>
        <w:t xml:space="preserve">Red light - charging indicator light</w:t>
      </w:r>
    </w:p>
    <w:tbl>
      <w:tblPr>
        <w:tblStyle w:val="11"/>
        <w:tblW w:w="8522" w:type="dxa"/>
        <w:jc w:val="center"/>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
      <w:tblGrid>
        <w:gridCol w:w="4261"/>
        <w:gridCol w:w="4261"/>
      </w:tblGrid>
      <w:tr w14:paraId="59F96FBE">
        <w:trPr>
          <w:trHeight w:val="0" w:hRule="atLeast"/>
          <w:jc w:val="center"/>
        </w:trPr>
        <w:tc>
          <w:tcPr>
            <w:tcW w:w="4261" w:type="dxa"/>
            <w:tcBorders>
              <w:tl2br w:val="nil"/>
              <w:tr2bl w:val="nil"/>
            </w:tcBorders>
            <w:shd w:val="clear" w:color="auto" w:fill="00B0F0"/>
            <w:noWrap w:val="0"/>
            <w:vAlign w:val="top"/>
          </w:tcPr>
          <w:p w14:paraId="7730528A">
            <w:pPr>
              <w:spacing w:line="360" w:lineRule="exact"/>
              <w:jc w:val="center"/>
              <w:rPr>
                <w:rFonts w:hint="eastAsia" w:ascii="宋体" w:hAnsi="宋体" w:eastAsia="宋体" w:cs="宋体"/>
                <w:b w:val="0"/>
                <w:bCs w:val="0"/>
                <w:color w:val="FFFFFF" w:themeColor="background1"/>
                <w:sz w:val="24"/>
                <w:szCs w:val="24"/>
                <w14:textFill>
                  <w14:solidFill>
                    <w14:schemeClr w14:val="bg1"/>
                  </w14:solidFill>
                </w14:textFill>
              </w:rPr>
            </w:pPr>
            <w:r>
              <w:rPr>
                <w:rFonts w:ascii="Times New Roman" w:hAnsi="Times New Roman" w:eastAsia="Times New Roman" w:cs="Times New Roman"/>
                <w:b w:val="0"/>
                <w:bCs w:val="0"/>
                <w:color w:val="FFFFFF" w:themeColor="background1"/>
                <w:sz w:val="24"/>
                <w:szCs w:val="24"/>
                <w14:textFill>
                  <w14:solidFill>
                    <w14:schemeClr w14:val="bg1"/>
                  </w14:solidFill>
                </w14:textFill>
              </w:rPr>
              <w:t xml:space="preserve">The status of the light</w:t>
            </w:r>
          </w:p>
        </w:tc>
        <w:tc>
          <w:tcPr>
            <w:tcW w:w="4261" w:type="dxa"/>
            <w:tcBorders>
              <w:tl2br w:val="nil"/>
              <w:tr2bl w:val="nil"/>
            </w:tcBorders>
            <w:shd w:val="clear" w:color="auto" w:fill="00B0F0"/>
            <w:noWrap w:val="0"/>
            <w:vAlign w:val="top"/>
          </w:tcPr>
          <w:p w14:paraId="10F372AA">
            <w:pPr>
              <w:spacing w:line="360" w:lineRule="exact"/>
              <w:jc w:val="center"/>
              <w:rPr>
                <w:rFonts w:hint="eastAsia" w:ascii="宋体" w:hAnsi="宋体" w:eastAsia="宋体" w:cs="宋体"/>
                <w:b w:val="0"/>
                <w:bCs w:val="0"/>
                <w:color w:val="FFFFFF" w:themeColor="background1"/>
                <w:sz w:val="24"/>
                <w:szCs w:val="24"/>
                <w14:textFill>
                  <w14:solidFill>
                    <w14:schemeClr w14:val="bg1"/>
                  </w14:solidFill>
                </w14:textFill>
              </w:rPr>
            </w:pPr>
            <w:r>
              <w:rPr>
                <w:rFonts w:ascii="Times New Roman" w:hAnsi="Times New Roman" w:eastAsia="Times New Roman" w:cs="Times New Roman"/>
                <w:b w:val="0"/>
                <w:bCs w:val="0"/>
                <w:color w:val="FFFFFF" w:themeColor="background1"/>
                <w:sz w:val="24"/>
                <w:szCs w:val="24"/>
                <w14:textFill>
                  <w14:solidFill>
                    <w14:schemeClr w14:val="bg1"/>
                  </w14:solidFill>
                </w14:textFill>
              </w:rPr>
              <w:t xml:space="preserve">meaning</w:t>
            </w:r>
          </w:p>
        </w:tc>
      </w:tr>
      <w:tr w14:paraId="0C0484D9">
        <w:trPr>
          <w:trHeight w:val="0" w:hRule="atLeast"/>
          <w:jc w:val="center"/>
        </w:trPr>
        <w:tc>
          <w:tcPr>
            <w:tcW w:w="4261" w:type="dxa"/>
            <w:tcBorders>
              <w:tl2br w:val="nil"/>
              <w:tr2bl w:val="nil"/>
            </w:tcBorders>
            <w:noWrap w:val="0"/>
            <w:vAlign w:val="top"/>
          </w:tcPr>
          <w:p w14:paraId="603DF95A">
            <w:pPr>
              <w:spacing w:line="360" w:lineRule="exact"/>
              <w:jc w:val="center"/>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Chang Liang</w:t>
            </w:r>
          </w:p>
        </w:tc>
        <w:tc>
          <w:tcPr>
            <w:tcW w:w="4261" w:type="dxa"/>
            <w:tcBorders>
              <w:tl2br w:val="nil"/>
              <w:tr2bl w:val="nil"/>
            </w:tcBorders>
            <w:noWrap w:val="0"/>
            <w:vAlign w:val="top"/>
          </w:tcPr>
          <w:p w14:paraId="3627910B">
            <w:pPr>
              <w:spacing w:line="360" w:lineRule="exact"/>
              <w:jc w:val="center"/>
              <w:rPr>
                <w:rFonts w:hint="eastAsia" w:ascii="宋体" w:hAnsi="宋体" w:eastAsia="宋体" w:cs="宋体"/>
                <w:sz w:val="24"/>
                <w:szCs w:val="24"/>
              </w:rPr>
            </w:pPr>
            <w:r>
              <w:rPr>
                <w:rFonts w:ascii="Times New Roman" w:hAnsi="Times New Roman" w:eastAsia="Times New Roman" w:cs="Times New Roman"/>
                <w:sz w:val="24"/>
                <w:szCs w:val="24"/>
                <w:lang w:eastAsia="zh-CN"/>
              </w:rPr>
              <w:t xml:space="preserve">Charging</w:t>
            </w:r>
          </w:p>
        </w:tc>
      </w:tr>
      <w:tr w14:paraId="314F7EFB">
        <w:trPr>
          <w:trHeight w:val="0" w:hRule="atLeast"/>
          <w:jc w:val="center"/>
        </w:trPr>
        <w:tc>
          <w:tcPr>
            <w:tcW w:w="4261" w:type="dxa"/>
            <w:tcBorders>
              <w:tl2br w:val="nil"/>
              <w:tr2bl w:val="nil"/>
            </w:tcBorders>
            <w:noWrap w:val="0"/>
            <w:vAlign w:val="top"/>
          </w:tcPr>
          <w:p w14:paraId="66F49715">
            <w:pPr>
              <w:spacing w:line="360" w:lineRule="exact"/>
              <w:jc w:val="center"/>
              <w:rPr>
                <w:rFonts w:hint="eastAsia" w:ascii="宋体" w:hAnsi="宋体" w:eastAsia="宋体" w:cs="宋体"/>
                <w:sz w:val="24"/>
                <w:szCs w:val="24"/>
              </w:rPr>
            </w:pPr>
            <w:r>
              <w:rPr>
                <w:rFonts w:ascii="Times New Roman" w:hAnsi="Times New Roman" w:eastAsia="Times New Roman" w:cs="Times New Roman"/>
                <w:sz w:val="24"/>
                <w:szCs w:val="24"/>
              </w:rPr>
              <w:t xml:space="preserve">"Not bright"</w:t>
            </w:r>
          </w:p>
        </w:tc>
        <w:tc>
          <w:tcPr>
            <w:tcW w:w="4261" w:type="dxa"/>
            <w:tcBorders>
              <w:tl2br w:val="nil"/>
              <w:tr2bl w:val="nil"/>
            </w:tcBorders>
            <w:noWrap w:val="0"/>
            <w:vAlign w:val="top"/>
          </w:tcPr>
          <w:p w14:paraId="07466E84">
            <w:pPr>
              <w:spacing w:line="360" w:lineRule="exact"/>
              <w:jc w:val="center"/>
              <w:rPr>
                <w:rFonts w:hint="eastAsia" w:ascii="宋体" w:hAnsi="宋体" w:eastAsia="宋体" w:cs="宋体"/>
                <w:sz w:val="24"/>
                <w:szCs w:val="24"/>
              </w:rPr>
            </w:pPr>
            <w:r>
              <w:rPr>
                <w:rFonts w:ascii="Times New Roman" w:hAnsi="Times New Roman" w:eastAsia="Times New Roman" w:cs="Times New Roman"/>
                <w:sz w:val="24"/>
                <w:szCs w:val="24"/>
                <w:lang w:eastAsia="zh-CN"/>
              </w:rPr>
              <w:t xml:space="preserve">Fully charged/off</w:t>
            </w:r>
          </w:p>
        </w:tc>
      </w:tr>
    </w:tbl>
    <w:p w14:paraId="7FDF1AE5">
      <w:pPr>
        <w:spacing w:line="360" w:lineRule="exact"/>
        <w:ind w:firstLine="480" w:firstLineChars="200"/>
        <w:rPr>
          <w:rFonts w:hint="eastAsia" w:ascii="宋体" w:hAnsi="宋体" w:eastAsia="宋体" w:cs="宋体"/>
          <w:color w:val="000080"/>
          <w:sz w:val="24"/>
          <w:szCs w:val="24"/>
          <w:highlight w:val="none"/>
        </w:rPr>
      </w:pPr>
      <w:r>
        <w:rPr>
          <w:rFonts w:ascii="Times New Roman" w:hAnsi="Times New Roman" w:eastAsia="Times New Roman" w:cs="Times New Roman"/>
          <w:sz w:val="24"/>
          <w:szCs w:val="24"/>
          <w:highlight w:val="none"/>
        </w:rPr>
        <w:t xml:space="preserve">Yellow light - GSM indicator light</w:t>
      </w:r>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12C23C88">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shd w:val="clear" w:color="auto" w:fill="00B0F0"/>
            <w:noWrap w:val="0"/>
            <w:vAlign w:val="top"/>
          </w:tcPr>
          <w:p w14:paraId="0D6775A7">
            <w:pPr>
              <w:spacing w:line="360" w:lineRule="exact"/>
              <w:jc w:val="center"/>
              <w:rPr>
                <w:rFonts w:hint="eastAsia" w:ascii="宋体" w:hAnsi="宋体" w:eastAsia="宋体" w:cs="宋体"/>
                <w:color w:val="FFFFFF" w:themeColor="background1"/>
                <w:sz w:val="24"/>
                <w:szCs w:val="24"/>
                <w14:textFill>
                  <w14:solidFill>
                    <w14:schemeClr w14:val="bg1"/>
                  </w14:solidFill>
                </w14:textFill>
              </w:rPr>
            </w:pPr>
            <w:r>
              <w:rPr>
                <w:rFonts w:ascii="Times New Roman" w:hAnsi="Times New Roman" w:eastAsia="Times New Roman" w:cs="Times New Roman"/>
                <w:color w:val="FFFFFF" w:themeColor="background1"/>
                <w:sz w:val="24"/>
                <w:szCs w:val="24"/>
                <w14:textFill>
                  <w14:solidFill>
                    <w14:schemeClr w14:val="bg1"/>
                  </w14:solidFill>
                </w14:textFill>
              </w:rPr>
              <w:t xml:space="preserve">The status of the light</w:t>
            </w:r>
          </w:p>
        </w:tc>
        <w:tc>
          <w:tcPr>
            <w:tcW w:w="4261" w:type="dxa"/>
            <w:tcBorders>
              <w:top w:val="single" w:color="00B0F0" w:sz="4" w:space="0"/>
              <w:left w:val="single" w:color="00B0F0" w:sz="4" w:space="0"/>
              <w:bottom w:val="single" w:color="00B0F0" w:sz="4" w:space="0"/>
              <w:right w:val="single" w:color="00B0F0" w:sz="4" w:space="0"/>
            </w:tcBorders>
            <w:shd w:val="clear" w:color="auto" w:fill="00B0F0"/>
            <w:noWrap w:val="0"/>
            <w:vAlign w:val="top"/>
          </w:tcPr>
          <w:p w14:paraId="242C94B5">
            <w:pPr>
              <w:spacing w:line="360" w:lineRule="exact"/>
              <w:jc w:val="center"/>
              <w:rPr>
                <w:rFonts w:hint="eastAsia" w:ascii="宋体" w:hAnsi="宋体" w:eastAsia="宋体" w:cs="宋体"/>
                <w:color w:val="FFFFFF" w:themeColor="background1"/>
                <w:sz w:val="24"/>
                <w:szCs w:val="24"/>
                <w14:textFill>
                  <w14:solidFill>
                    <w14:schemeClr w14:val="bg1"/>
                  </w14:solidFill>
                </w14:textFill>
              </w:rPr>
            </w:pPr>
            <w:r>
              <w:rPr>
                <w:rFonts w:ascii="Times New Roman" w:hAnsi="Times New Roman" w:eastAsia="Times New Roman" w:cs="Times New Roman"/>
                <w:color w:val="FFFFFF" w:themeColor="background1"/>
                <w:sz w:val="24"/>
                <w:szCs w:val="24"/>
                <w14:textFill>
                  <w14:solidFill>
                    <w14:schemeClr w14:val="bg1"/>
                  </w14:solidFill>
                </w14:textFill>
              </w:rPr>
              <w:t xml:space="preserve">meaning</w:t>
            </w:r>
          </w:p>
        </w:tc>
      </w:tr>
      <w:tr w14:paraId="44734E4C">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4D0B72C2">
            <w:pPr>
              <w:spacing w:line="360" w:lineRule="exact"/>
              <w:jc w:val="center"/>
              <w:rPr>
                <w:rFonts w:hint="eastAsia" w:ascii="宋体" w:hAnsi="宋体" w:eastAsia="宋体" w:cs="宋体"/>
                <w:sz w:val="24"/>
                <w:szCs w:val="24"/>
              </w:rPr>
            </w:pPr>
            <w:r>
              <w:rPr>
                <w:rFonts w:ascii="Times New Roman" w:hAnsi="Times New Roman" w:eastAsia="Times New Roman" w:cs="Times New Roman"/>
                <w:sz w:val="24"/>
                <w:szCs w:val="24"/>
              </w:rPr>
              <w:t xml:space="preserve">Blink once within 2 seconds</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654FC39D">
            <w:pPr>
              <w:spacing w:line="360" w:lineRule="exact"/>
              <w:jc w:val="center"/>
              <w:rPr>
                <w:rFonts w:hint="eastAsia" w:ascii="宋体" w:hAnsi="宋体" w:eastAsia="宋体" w:cs="宋体"/>
                <w:sz w:val="24"/>
                <w:szCs w:val="24"/>
              </w:rPr>
            </w:pPr>
            <w:r>
              <w:rPr>
                <w:rFonts w:ascii="Times New Roman" w:hAnsi="Times New Roman" w:eastAsia="Times New Roman" w:cs="Times New Roman"/>
                <w:sz w:val="24"/>
                <w:szCs w:val="24"/>
              </w:rPr>
              <w:t xml:space="preserve">GSM initialization</w:t>
            </w:r>
          </w:p>
        </w:tc>
      </w:tr>
      <w:tr w14:paraId="0ED52499">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01DCFC1E">
            <w:pPr>
              <w:spacing w:line="360" w:lineRule="exact"/>
              <w:jc w:val="center"/>
              <w:rPr>
                <w:rFonts w:hint="eastAsia" w:ascii="宋体" w:hAnsi="宋体" w:eastAsia="宋体" w:cs="宋体"/>
                <w:sz w:val="24"/>
                <w:szCs w:val="24"/>
              </w:rPr>
            </w:pPr>
            <w:r>
              <w:rPr>
                <w:rFonts w:ascii="Times New Roman" w:hAnsi="Times New Roman" w:eastAsia="Times New Roman" w:cs="Times New Roman"/>
                <w:sz w:val="24"/>
                <w:szCs w:val="24"/>
              </w:rPr>
              <w:t xml:space="preserve">Chang Liang</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139B6BBB">
            <w:pPr>
              <w:spacing w:line="360" w:lineRule="exact"/>
              <w:jc w:val="center"/>
              <w:rPr>
                <w:rFonts w:hint="eastAsia" w:ascii="宋体" w:hAnsi="宋体" w:eastAsia="宋体" w:cs="宋体"/>
                <w:sz w:val="24"/>
                <w:szCs w:val="24"/>
              </w:rPr>
            </w:pPr>
            <w:r>
              <w:rPr>
                <w:rFonts w:ascii="Times New Roman" w:hAnsi="Times New Roman" w:eastAsia="Times New Roman" w:cs="Times New Roman"/>
                <w:sz w:val="24"/>
                <w:szCs w:val="24"/>
              </w:rPr>
              <w:t xml:space="preserve">GSM communication is normal</w:t>
            </w:r>
          </w:p>
        </w:tc>
      </w:tr>
      <w:tr w14:paraId="6F1E7B74">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2367844D">
            <w:pPr>
              <w:spacing w:line="360" w:lineRule="exact"/>
              <w:jc w:val="center"/>
              <w:rPr>
                <w:rFonts w:hint="eastAsia" w:ascii="宋体" w:hAnsi="宋体" w:eastAsia="宋体" w:cs="宋体"/>
                <w:sz w:val="24"/>
                <w:szCs w:val="24"/>
              </w:rPr>
            </w:pPr>
            <w:r>
              <w:rPr>
                <w:rFonts w:ascii="Times New Roman" w:hAnsi="Times New Roman" w:eastAsia="Times New Roman" w:cs="Times New Roman"/>
                <w:sz w:val="24"/>
                <w:szCs w:val="24"/>
              </w:rPr>
              <w:t xml:space="preserve">Not lit up</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1ADE40BC">
            <w:pPr>
              <w:spacing w:line="360" w:lineRule="exact"/>
              <w:jc w:val="center"/>
              <w:rPr>
                <w:rFonts w:hint="eastAsia" w:ascii="宋体" w:hAnsi="宋体" w:eastAsia="宋体" w:cs="宋体"/>
                <w:sz w:val="24"/>
                <w:szCs w:val="24"/>
                <w:lang w:val="en-US" w:eastAsia="zh-CN"/>
              </w:rPr>
            </w:pPr>
            <w:r>
              <w:rPr>
                <w:rFonts w:ascii="Times New Roman" w:hAnsi="Times New Roman" w:eastAsia="Times New Roman" w:cs="Times New Roman"/>
                <w:sz w:val="24"/>
                <w:szCs w:val="24"/>
              </w:rPr>
              <w:t xml:space="preserve">GSM sleep/shutdown</w:t>
            </w:r>
          </w:p>
        </w:tc>
      </w:tr>
    </w:tbl>
    <w:p w14:paraId="52597603">
      <w:pPr>
        <w:spacing w:line="360" w:lineRule="exact"/>
        <w:ind w:firstLine="480" w:firstLineChars="200"/>
        <w:rPr>
          <w:rFonts w:hint="eastAsia" w:ascii="宋体" w:hAnsi="宋体" w:eastAsia="宋体" w:cs="宋体"/>
          <w:sz w:val="24"/>
          <w:szCs w:val="24"/>
        </w:rPr>
      </w:pPr>
      <w:r>
        <w:rPr>
          <w:rFonts w:ascii="Times New Roman" w:hAnsi="Times New Roman" w:eastAsia="Times New Roman" w:cs="Times New Roman"/>
          <w:sz w:val="24"/>
          <w:szCs w:val="24"/>
        </w:rPr>
        <w:t xml:space="preserve">Blue light - GPS indicator light</w:t>
      </w:r>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04279F3C">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shd w:val="clear" w:color="auto" w:fill="00B0F0"/>
            <w:noWrap w:val="0"/>
            <w:vAlign w:val="top"/>
          </w:tcPr>
          <w:p w14:paraId="1A352537">
            <w:pPr>
              <w:spacing w:line="360" w:lineRule="exact"/>
              <w:jc w:val="center"/>
              <w:rPr>
                <w:rFonts w:hint="eastAsia" w:ascii="宋体" w:hAnsi="宋体" w:eastAsia="宋体" w:cs="宋体"/>
                <w:color w:val="FFFFFF" w:themeColor="background1"/>
                <w:sz w:val="24"/>
                <w:szCs w:val="24"/>
                <w14:textFill>
                  <w14:solidFill>
                    <w14:schemeClr w14:val="bg1"/>
                  </w14:solidFill>
                </w14:textFill>
              </w:rPr>
            </w:pPr>
            <w:r>
              <w:rPr>
                <w:rFonts w:ascii="Times New Roman" w:hAnsi="Times New Roman" w:eastAsia="Times New Roman" w:cs="Times New Roman"/>
                <w:color w:val="FFFFFF" w:themeColor="background1"/>
                <w:sz w:val="24"/>
                <w:szCs w:val="24"/>
                <w14:textFill>
                  <w14:solidFill>
                    <w14:schemeClr w14:val="bg1"/>
                  </w14:solidFill>
                </w14:textFill>
              </w:rPr>
              <w:t xml:space="preserve">The status of the light</w:t>
            </w:r>
          </w:p>
        </w:tc>
        <w:tc>
          <w:tcPr>
            <w:tcW w:w="4261" w:type="dxa"/>
            <w:tcBorders>
              <w:top w:val="single" w:color="00B0F0" w:sz="4" w:space="0"/>
              <w:left w:val="single" w:color="00B0F0" w:sz="4" w:space="0"/>
              <w:bottom w:val="single" w:color="00B0F0" w:sz="4" w:space="0"/>
              <w:right w:val="single" w:color="00B0F0" w:sz="4" w:space="0"/>
            </w:tcBorders>
            <w:shd w:val="clear" w:color="auto" w:fill="00B0F0"/>
            <w:noWrap w:val="0"/>
            <w:vAlign w:val="top"/>
          </w:tcPr>
          <w:p w14:paraId="658C3586">
            <w:pPr>
              <w:spacing w:line="360" w:lineRule="exact"/>
              <w:jc w:val="center"/>
              <w:rPr>
                <w:rFonts w:hint="eastAsia" w:ascii="宋体" w:hAnsi="宋体" w:eastAsia="宋体" w:cs="宋体"/>
                <w:color w:val="FFFFFF" w:themeColor="background1"/>
                <w:sz w:val="24"/>
                <w:szCs w:val="24"/>
                <w14:textFill>
                  <w14:solidFill>
                    <w14:schemeClr w14:val="bg1"/>
                  </w14:solidFill>
                </w14:textFill>
              </w:rPr>
            </w:pPr>
            <w:r>
              <w:rPr>
                <w:rFonts w:ascii="Times New Roman" w:hAnsi="Times New Roman" w:eastAsia="Times New Roman" w:cs="Times New Roman"/>
                <w:color w:val="FFFFFF" w:themeColor="background1"/>
                <w:sz w:val="24"/>
                <w:szCs w:val="24"/>
                <w14:textFill>
                  <w14:solidFill>
                    <w14:schemeClr w14:val="bg1"/>
                  </w14:solidFill>
                </w14:textFill>
              </w:rPr>
              <w:t xml:space="preserve">meaning</w:t>
            </w:r>
          </w:p>
        </w:tc>
      </w:tr>
      <w:tr w14:paraId="1C128A9C">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54409177">
            <w:pPr>
              <w:spacing w:line="360" w:lineRule="exact"/>
              <w:jc w:val="center"/>
              <w:rPr>
                <w:rFonts w:hint="eastAsia" w:ascii="宋体" w:hAnsi="宋体" w:eastAsia="宋体" w:cs="宋体"/>
                <w:sz w:val="24"/>
                <w:szCs w:val="24"/>
              </w:rPr>
            </w:pPr>
            <w:r>
              <w:rPr>
                <w:rFonts w:ascii="Times New Roman" w:hAnsi="Times New Roman" w:eastAsia="Times New Roman" w:cs="Times New Roman"/>
                <w:sz w:val="24"/>
                <w:szCs w:val="24"/>
              </w:rPr>
              <w:t xml:space="preserve">Blink once within 2 seconds</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4A526A0A">
            <w:pPr>
              <w:spacing w:line="360" w:lineRule="exact"/>
              <w:jc w:val="center"/>
              <w:rPr>
                <w:rFonts w:hint="eastAsia" w:ascii="宋体" w:hAnsi="宋体" w:eastAsia="宋体" w:cs="宋体"/>
                <w:sz w:val="24"/>
                <w:szCs w:val="24"/>
              </w:rPr>
            </w:pPr>
            <w:r>
              <w:rPr>
                <w:rFonts w:ascii="Times New Roman" w:hAnsi="Times New Roman" w:eastAsia="Times New Roman" w:cs="Times New Roman"/>
                <w:sz w:val="24"/>
                <w:szCs w:val="24"/>
                <w:lang w:eastAsia="zh-CN"/>
              </w:rPr>
              <w:t xml:space="preserve">In satellite signal search</w:t>
            </w:r>
          </w:p>
        </w:tc>
      </w:tr>
      <w:tr w14:paraId="40C461A2">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1862B815">
            <w:pPr>
              <w:spacing w:line="360" w:lineRule="exact"/>
              <w:jc w:val="center"/>
              <w:rPr>
                <w:rFonts w:hint="eastAsia" w:ascii="宋体" w:hAnsi="宋体" w:eastAsia="宋体" w:cs="宋体"/>
                <w:sz w:val="24"/>
                <w:szCs w:val="24"/>
              </w:rPr>
            </w:pPr>
            <w:r>
              <w:rPr>
                <w:rFonts w:ascii="Times New Roman" w:hAnsi="Times New Roman" w:eastAsia="Times New Roman" w:cs="Times New Roman"/>
                <w:sz w:val="24"/>
                <w:szCs w:val="24"/>
              </w:rPr>
              <w:t xml:space="preserve">Chang Liang</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230C7FD4">
            <w:pPr>
              <w:spacing w:line="360" w:lineRule="exact"/>
              <w:jc w:val="center"/>
              <w:rPr>
                <w:rFonts w:hint="eastAsia" w:ascii="宋体" w:hAnsi="宋体" w:eastAsia="宋体" w:cs="宋体"/>
                <w:sz w:val="24"/>
                <w:szCs w:val="24"/>
              </w:rPr>
            </w:pPr>
            <w:r>
              <w:rPr>
                <w:rFonts w:ascii="Times New Roman" w:hAnsi="Times New Roman" w:eastAsia="Times New Roman" w:cs="Times New Roman"/>
                <w:sz w:val="24"/>
                <w:szCs w:val="24"/>
                <w:lang w:val="en-US" w:eastAsia="zh-CN"/>
              </w:rPr>
              <w:t xml:space="preserve">GPS/BDS has been positioned</w:t>
            </w:r>
          </w:p>
        </w:tc>
      </w:tr>
      <w:tr w14:paraId="534B1E85">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7F50CFA6">
            <w:pPr>
              <w:spacing w:line="360" w:lineRule="exact"/>
              <w:jc w:val="center"/>
              <w:rPr>
                <w:rFonts w:hint="eastAsia" w:ascii="宋体" w:hAnsi="宋体" w:eastAsia="宋体" w:cs="宋体"/>
                <w:sz w:val="24"/>
                <w:szCs w:val="24"/>
              </w:rPr>
            </w:pPr>
            <w:r>
              <w:rPr>
                <w:rFonts w:ascii="Times New Roman" w:hAnsi="Times New Roman" w:eastAsia="Times New Roman" w:cs="Times New Roman"/>
                <w:sz w:val="24"/>
                <w:szCs w:val="24"/>
              </w:rPr>
              <w:t xml:space="preserve">Not lit up</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633C8E04">
            <w:pPr>
              <w:spacing w:line="360" w:lineRule="exact"/>
              <w:jc w:val="center"/>
              <w:rPr>
                <w:rFonts w:hint="eastAsia" w:ascii="宋体" w:hAnsi="宋体" w:eastAsia="宋体" w:cs="宋体"/>
                <w:sz w:val="24"/>
                <w:szCs w:val="24"/>
              </w:rPr>
            </w:pPr>
            <w:r>
              <w:rPr>
                <w:rFonts w:ascii="Times New Roman" w:hAnsi="Times New Roman" w:eastAsia="Times New Roman" w:cs="Times New Roman"/>
                <w:sz w:val="24"/>
                <w:szCs w:val="24"/>
              </w:rPr>
              <w:t xml:space="preserve">GPS/BDS dormant</w:t>
            </w:r>
          </w:p>
        </w:tc>
      </w:tr>
    </w:tbl>
    <w:p w14:paraId="4476A280">
      <w:pPr>
        <w:keepNext w:val="0"/>
        <w:keepLines w:val="0"/>
        <w:pageBreakBefore w:val="0"/>
        <w:kinsoku/>
        <w:overflowPunct/>
        <w:topLinePunct w:val="0"/>
        <w:bidi w:val="0"/>
        <w:adjustRightInd w:val="0"/>
        <w:snapToGrid w:val="0"/>
        <w:spacing w:line="240" w:lineRule="auto"/>
        <w:ind w:left="559" w:leftChars="266" w:firstLine="0" w:firstLineChars="0"/>
        <w:textAlignment w:val="auto"/>
        <w:rPr>
          <w:rFonts w:hint="eastAsia" w:ascii="宋体" w:hAnsi="宋体" w:eastAsia="宋体" w:cs="宋体"/>
          <w:sz w:val="24"/>
          <w:szCs w:val="24"/>
        </w:rPr>
      </w:pPr>
      <w:r>
        <w:rPr>
          <w:rFonts w:hint="eastAsia" w:ascii="宋体" w:hAnsi="宋体" w:eastAsia="宋体" w:cs="宋体"/>
          <w:b/>
          <w:bCs/>
          <w:sz w:val="28"/>
          <w:szCs w:val="28"/>
          <w:u w:val="none"/>
          <w:lang w:val="en-US" w:eastAsia="zh-CN"/>
        </w:rPr>
        <w:br w:type="textWrapping"/>
      </w:r>
      <w:r>
        <w:rPr>
          <w:rFonts w:ascii="Times New Roman" w:hAnsi="Times New Roman" w:eastAsia="Times New Roman" w:cs="Times New Roman"/>
          <w:sz w:val="24"/>
          <w:szCs w:val="24"/>
          <w:lang w:eastAsia="zh-CN"/>
        </w:rPr>
        <w:t xml:space="preserve">White light - SOS indicator light</w:t>
      </w:r>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2B6510F7">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shd w:val="clear" w:color="auto" w:fill="00B0F0"/>
            <w:noWrap w:val="0"/>
            <w:vAlign w:val="top"/>
          </w:tcPr>
          <w:p w14:paraId="0B52A1BB">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color w:val="FFFFFF" w:themeColor="background1"/>
                <w:sz w:val="24"/>
                <w:szCs w:val="24"/>
                <w14:textFill>
                  <w14:solidFill>
                    <w14:schemeClr w14:val="bg1"/>
                  </w14:solidFill>
                </w14:textFill>
              </w:rPr>
            </w:pPr>
            <w:r>
              <w:rPr>
                <w:rFonts w:ascii="Times New Roman" w:hAnsi="Times New Roman" w:eastAsia="Times New Roman" w:cs="Times New Roman"/>
                <w:color w:val="FFFFFF" w:themeColor="background1"/>
                <w:sz w:val="24"/>
                <w:szCs w:val="24"/>
                <w14:textFill>
                  <w14:solidFill>
                    <w14:schemeClr w14:val="bg1"/>
                  </w14:solidFill>
                </w14:textFill>
              </w:rPr>
              <w:t xml:space="preserve">The status of the light</w:t>
            </w:r>
          </w:p>
        </w:tc>
        <w:tc>
          <w:tcPr>
            <w:tcW w:w="4261" w:type="dxa"/>
            <w:tcBorders>
              <w:top w:val="single" w:color="00B0F0" w:sz="4" w:space="0"/>
              <w:left w:val="single" w:color="00B0F0" w:sz="4" w:space="0"/>
              <w:bottom w:val="single" w:color="00B0F0" w:sz="4" w:space="0"/>
              <w:right w:val="single" w:color="00B0F0" w:sz="4" w:space="0"/>
            </w:tcBorders>
            <w:shd w:val="clear" w:color="auto" w:fill="00B0F0"/>
            <w:noWrap w:val="0"/>
            <w:vAlign w:val="top"/>
          </w:tcPr>
          <w:p w14:paraId="24F52DAC">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color w:val="FFFFFF" w:themeColor="background1"/>
                <w:sz w:val="24"/>
                <w:szCs w:val="24"/>
                <w14:textFill>
                  <w14:solidFill>
                    <w14:schemeClr w14:val="bg1"/>
                  </w14:solidFill>
                </w14:textFill>
              </w:rPr>
            </w:pPr>
            <w:r>
              <w:rPr>
                <w:rFonts w:ascii="Times New Roman" w:hAnsi="Times New Roman" w:eastAsia="Times New Roman" w:cs="Times New Roman"/>
                <w:color w:val="FFFFFF" w:themeColor="background1"/>
                <w:sz w:val="24"/>
                <w:szCs w:val="24"/>
                <w14:textFill>
                  <w14:solidFill>
                    <w14:schemeClr w14:val="bg1"/>
                  </w14:solidFill>
                </w14:textFill>
              </w:rPr>
              <w:t xml:space="preserve">meaning</w:t>
            </w:r>
          </w:p>
        </w:tc>
      </w:tr>
      <w:tr w14:paraId="446B0F9B">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5D220A13">
            <w:pPr>
              <w:keepNext w:val="0"/>
              <w:keepLines w:val="0"/>
              <w:pageBreakBefore w:val="0"/>
              <w:kinsoku/>
              <w:overflowPunct/>
              <w:topLinePunct w:val="0"/>
              <w:bidi w:val="0"/>
              <w:adjustRightInd w:val="0"/>
              <w:snapToGrid w:val="0"/>
              <w:spacing w:line="240" w:lineRule="auto"/>
              <w:jc w:val="both"/>
              <w:textAlignment w:val="auto"/>
              <w:rPr>
                <w:rFonts w:hint="default" w:ascii="宋体" w:hAnsi="宋体" w:eastAsia="宋体" w:cs="宋体"/>
                <w:sz w:val="24"/>
                <w:szCs w:val="24"/>
                <w:lang w:val="en-US" w:eastAsia="zh-CN"/>
              </w:rPr>
            </w:pPr>
            <w:r>
              <w:rPr>
                <w:rFonts w:ascii="Times New Roman" w:hAnsi="Times New Roman" w:eastAsia="Times New Roman" w:cs="Times New Roman"/>
                <w:sz w:val="24"/>
                <w:szCs w:val="24"/>
                <w:lang w:val="en-US" w:eastAsia="zh-CN"/>
              </w:rPr>
              <w:t xml:space="preserve">flicker</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40BD9815">
            <w:pPr>
              <w:spacing w:line="360" w:lineRule="exact"/>
              <w:jc w:val="center"/>
              <w:rPr>
                <w:rFonts w:hint="default" w:ascii="宋体" w:hAnsi="宋体" w:eastAsia="宋体" w:cs="宋体"/>
                <w:sz w:val="24"/>
                <w:szCs w:val="24"/>
                <w:lang w:val="en-US" w:eastAsia="zh-CN"/>
              </w:rPr>
            </w:pPr>
            <w:r>
              <w:rPr>
                <w:rFonts w:ascii="Times New Roman" w:hAnsi="Times New Roman" w:eastAsia="Times New Roman" w:cs="Times New Roman"/>
                <w:sz w:val="24"/>
                <w:szCs w:val="24"/>
                <w:lang w:eastAsia="zh-CN"/>
              </w:rPr>
              <w:t xml:space="preserve">Trigger SOS</w:t>
            </w:r>
          </w:p>
        </w:tc>
      </w:tr>
      <w:tr w14:paraId="671397B3">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5366CFAC">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rPr>
            </w:pPr>
            <w:r>
              <w:rPr>
                <w:rFonts w:ascii="Times New Roman" w:hAnsi="Times New Roman" w:eastAsia="Times New Roman" w:cs="Times New Roman"/>
                <w:sz w:val="24"/>
                <w:szCs w:val="24"/>
              </w:rPr>
              <w:t xml:space="preserve">not bright</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1DB5BCC1">
            <w:pPr>
              <w:spacing w:line="360" w:lineRule="exact"/>
              <w:jc w:val="center"/>
              <w:rPr>
                <w:rFonts w:hint="default" w:ascii="宋体" w:hAnsi="宋体" w:eastAsia="宋体" w:cs="宋体"/>
                <w:sz w:val="24"/>
                <w:szCs w:val="24"/>
                <w:lang w:val="en-US" w:eastAsia="zh-CN"/>
              </w:rPr>
            </w:pPr>
            <w:r>
              <w:rPr>
                <w:rFonts w:ascii="Times New Roman" w:hAnsi="Times New Roman" w:eastAsia="Times New Roman" w:cs="Times New Roman"/>
                <w:sz w:val="24"/>
                <w:szCs w:val="24"/>
                <w:lang w:eastAsia="zh-CN"/>
              </w:rPr>
              <w:t xml:space="preserve">SOS not activated</w:t>
            </w:r>
          </w:p>
        </w:tc>
      </w:tr>
    </w:tbl>
    <w:p w14:paraId="29067D22">
      <w:pPr>
        <w:keepNext w:val="0"/>
        <w:keepLines w:val="0"/>
        <w:pageBreakBefore w:val="0"/>
        <w:kinsoku/>
        <w:overflowPunct/>
        <w:topLinePunct w:val="0"/>
        <w:bidi w:val="0"/>
        <w:adjustRightInd w:val="0"/>
        <w:snapToGrid w:val="0"/>
        <w:spacing w:line="240" w:lineRule="auto"/>
        <w:textAlignment w:val="auto"/>
        <w:outlineLvl w:val="9"/>
        <w:rPr>
          <w:rFonts w:hint="eastAsia" w:ascii="宋体" w:hAnsi="宋体" w:eastAsia="宋体" w:cs="宋体"/>
          <w:b/>
          <w:bCs/>
          <w:sz w:val="28"/>
          <w:szCs w:val="28"/>
          <w:u w:val="none"/>
          <w:lang w:val="en-US" w:eastAsia="zh-CN"/>
        </w:rPr>
      </w:pPr>
    </w:p>
    <w:p w14:paraId="3AD5ABD8">
      <w:pPr>
        <w:pStyle w:val="4"/>
        <w:bidi w:val="0"/>
        <w:rPr>
          <w:rFonts w:hint="eastAsia" w:ascii="宋体" w:hAnsi="宋体" w:eastAsia="宋体" w:cs="宋体"/>
          <w:lang w:val="en-US" w:eastAsia="zh-CN"/>
        </w:rPr>
        <w:spacing/>
      </w:pPr>
      <w:bookmarkStart w:id="15" w:name="_Toc3025"/>
      <w:r>
        <w:rPr>
          <w:rFonts w:ascii="Times New Roman" w:hAnsi="Times New Roman" w:eastAsia="Times New Roman" w:cs="Times New Roman"/>
          <w:lang w:val="en-US" w:eastAsia="zh-CN"/>
        </w:rPr>
        <w:t xml:space="preserve">1.4.3 Working logic</w:t>
      </w:r>
      <w:bookmarkEnd w:id="15"/>
    </w:p>
    <w:p w14:paraId="08BFA7CF">
      <w:pPr>
        <w:keepNext w:val="0"/>
        <w:keepLines w:val="0"/>
        <w:pageBreakBefore w:val="0"/>
        <w:widowControl w:val="0"/>
        <w:kinsoku/>
        <w:wordWrap/>
        <w:overflowPunct/>
        <w:topLinePunct w:val="0"/>
        <w:autoSpaceDE/>
        <w:autoSpaceDN/>
        <w:bidi w:val="0"/>
        <w:adjustRightInd w:val="0"/>
        <w:snapToGrid w:val="0"/>
        <w:spacing w:line="240" w:lineRule="auto"/>
        <w:ind w:left="2030" w:leftChars="300" w:hanging="1400" w:hangingChars="500"/>
        <w:textAlignment w:val="auto"/>
        <w:rPr>
          <w:rFonts w:hint="eastAsia" w:ascii="宋体" w:hAnsi="宋体" w:eastAsia="宋体" w:cs="宋体"/>
          <w:sz w:val="28"/>
          <w:szCs w:val="36"/>
          <w:lang w:val="en-US" w:eastAsia="zh-CN"/>
        </w:rPr>
      </w:pPr>
      <w:r>
        <w:rPr>
          <w:rFonts w:ascii="Times New Roman" w:hAnsi="Times New Roman" w:eastAsia="Times New Roman" w:cs="Times New Roman"/>
          <w:sz w:val="28"/>
          <w:szCs w:val="36"/>
          <w:lang w:eastAsia="zh-CN"/>
        </w:rPr>
        <w:t xml:space="preserve">Normal mode:</w:t>
      </w:r>
      <w:r>
        <w:rPr>
          <w:rFonts w:ascii="Times New Roman" w:hAnsi="Times New Roman" w:eastAsia="Times New Roman" w:cs="Times New Roman"/>
          <w:sz w:val="28"/>
          <w:szCs w:val="36"/>
          <w:lang w:eastAsia="zh-CN"/>
        </w:rPr>
        <w:t xml:space="preserve"> </w:t>
      </w:r>
      <w:r>
        <w:rPr>
          <w:rFonts w:ascii="Times New Roman" w:hAnsi="Times New Roman" w:eastAsia="Times New Roman" w:cs="Times New Roman"/>
          <w:color w:val="FF0000"/>
          <w:sz w:val="28"/>
          <w:szCs w:val="36"/>
          <w:lang w:eastAsia="zh-CN"/>
        </w:rPr>
        <w:t xml:space="preserve">In motion, the device</w:t>
      </w:r>
      <w:r>
        <w:rPr>
          <w:rFonts w:ascii="Times New Roman" w:hAnsi="Times New Roman" w:eastAsia="Times New Roman" w:cs="Times New Roman"/>
          <w:sz w:val="28"/>
          <w:szCs w:val="36"/>
          <w:lang w:eastAsia="zh-CN"/>
        </w:rPr>
        <w:t xml:space="preserve"> </w:t>
      </w:r>
      <w:r>
        <w:rPr>
          <w:rFonts w:ascii="Times New Roman" w:hAnsi="Times New Roman" w:eastAsia="Times New Roman" w:cs="Times New Roman"/>
          <w:sz w:val="28"/>
          <w:szCs w:val="36"/>
          <w:lang w:eastAsia="zh-CN"/>
        </w:rPr>
        <w:t xml:space="preserve">transmits its location every 60 seconds by default.</w:t>
      </w:r>
      <w:r>
        <w:rPr>
          <w:rFonts w:ascii="Times New Roman" w:hAnsi="Times New Roman" w:eastAsia="Times New Roman" w:cs="Times New Roman"/>
          <w:sz w:val="28"/>
          <w:szCs w:val="36"/>
          <w:lang w:eastAsia="zh-CN"/>
        </w:rPr>
        <w:t xml:space="preserve"> </w:t>
      </w:r>
      <w:r>
        <w:rPr>
          <w:rFonts w:ascii="Times New Roman" w:hAnsi="Times New Roman" w:eastAsia="Times New Roman" w:cs="Times New Roman"/>
          <w:color w:val="00B0F0"/>
          <w:sz w:val="28"/>
          <w:szCs w:val="36"/>
          <w:lang w:eastAsia="zh-CN"/>
        </w:rPr>
        <w:t xml:space="preserve">In a stationary state, it</w:t>
      </w:r>
      <w:r>
        <w:rPr>
          <w:rFonts w:ascii="Times New Roman" w:hAnsi="Times New Roman" w:eastAsia="Times New Roman" w:cs="Times New Roman"/>
          <w:sz w:val="28"/>
          <w:szCs w:val="36"/>
          <w:lang w:eastAsia="zh-CN"/>
        </w:rPr>
        <w:t xml:space="preserve"> </w:t>
      </w:r>
      <w:r>
        <w:rPr>
          <w:rFonts w:ascii="Times New Roman" w:hAnsi="Times New Roman" w:eastAsia="Times New Roman" w:cs="Times New Roman"/>
          <w:sz w:val="28"/>
          <w:szCs w:val="36"/>
          <w:lang w:eastAsia="zh-CN"/>
        </w:rPr>
        <w:t xml:space="preserve">transmits its location every 1800 seconds by default.</w:t>
      </w:r>
      <w:r>
        <w:rPr>
          <w:rFonts w:ascii="Times New Roman" w:hAnsi="Times New Roman" w:eastAsia="Times New Roman" w:cs="Times New Roman"/>
          <w:sz w:val="28"/>
          <w:szCs w:val="36"/>
          <w:lang w:eastAsia="zh-CN"/>
        </w:rPr>
        <w:t xml:space="preserve"> </w:t>
      </w:r>
      <w:r>
        <w:rPr>
          <w:rFonts w:ascii="Times New Roman" w:hAnsi="Times New Roman" w:eastAsia="Times New Roman" w:cs="Times New Roman"/>
          <w:color w:val="92D050"/>
          <w:sz w:val="28"/>
          <w:szCs w:val="36"/>
          <w:lang w:val="en-US" w:eastAsia="zh-CN"/>
        </w:rPr>
        <w:t xml:space="preserve">In a dormant state, the device</w:t>
      </w:r>
      <w:r>
        <w:rPr>
          <w:rFonts w:ascii="Times New Roman" w:hAnsi="Times New Roman" w:eastAsia="Times New Roman" w:cs="Times New Roman"/>
          <w:sz w:val="28"/>
          <w:szCs w:val="36"/>
          <w:lang w:val="en-US" w:eastAsia="zh-CN"/>
        </w:rPr>
        <w:t xml:space="preserve"> </w:t>
      </w:r>
      <w:r>
        <w:rPr>
          <w:rFonts w:ascii="Times New Roman" w:hAnsi="Times New Roman" w:eastAsia="Times New Roman" w:cs="Times New Roman"/>
          <w:sz w:val="28"/>
          <w:szCs w:val="36"/>
          <w:lang w:val="en-US" w:eastAsia="zh-CN"/>
        </w:rPr>
        <w:t xml:space="preserve">transmits a heartbeat every 5 minutes to maintain a connection with the server. The device can be</w:t>
      </w:r>
      <w:r>
        <w:rPr>
          <w:rFonts w:ascii="Times New Roman" w:hAnsi="Times New Roman" w:eastAsia="Times New Roman" w:cs="Times New Roman"/>
          <w:sz w:val="28"/>
          <w:szCs w:val="36"/>
          <w:lang w:val="en-US" w:eastAsia="zh-CN"/>
        </w:rPr>
        <w:t xml:space="preserve"> </w:t>
      </w:r>
      <w:r>
        <w:rPr>
          <w:rFonts w:ascii="Times New Roman" w:hAnsi="Times New Roman" w:eastAsia="Times New Roman" w:cs="Times New Roman"/>
          <w:color w:val="FF0000"/>
          <w:sz w:val="28"/>
          <w:szCs w:val="36"/>
          <w:lang w:val="en-US" w:eastAsia="zh-CN"/>
        </w:rPr>
        <w:t xml:space="preserve">woken up to a working state by shaking it.</w:t>
      </w:r>
    </w:p>
    <w:p w14:paraId="56DFC2AD">
      <w:pPr>
        <w:keepNext w:val="0"/>
        <w:keepLines w:val="0"/>
        <w:pageBreakBefore w:val="0"/>
        <w:widowControl w:val="0"/>
        <w:kinsoku/>
        <w:wordWrap/>
        <w:overflowPunct/>
        <w:topLinePunct w:val="0"/>
        <w:autoSpaceDE/>
        <w:autoSpaceDN/>
        <w:bidi w:val="0"/>
        <w:adjustRightInd w:val="0"/>
        <w:snapToGrid w:val="0"/>
        <w:spacing w:line="240" w:lineRule="auto"/>
        <w:ind w:left="2030" w:leftChars="300" w:hanging="1400" w:hangingChars="500"/>
        <w:textAlignment w:val="auto"/>
        <w:rPr>
          <w:rFonts w:hint="eastAsia" w:ascii="宋体" w:hAnsi="宋体" w:eastAsia="宋体" w:cs="宋体"/>
          <w:sz w:val="28"/>
          <w:szCs w:val="36"/>
          <w:lang w:val="en-US" w:eastAsia="zh-CN"/>
        </w:rPr>
      </w:pPr>
      <w:r>
        <w:rPr>
          <w:rFonts w:ascii="Times New Roman" w:hAnsi="Times New Roman" w:eastAsia="Times New Roman" w:cs="Times New Roman"/>
          <w:sz w:val="28"/>
          <w:szCs w:val="36"/>
          <w:lang w:val="en-US" w:eastAsia="zh-CN"/>
        </w:rPr>
        <w:t xml:space="preserve">Power-saving mode:</w:t>
      </w:r>
      <w:r>
        <w:rPr>
          <w:rFonts w:ascii="Times New Roman" w:hAnsi="Times New Roman" w:eastAsia="Times New Roman" w:cs="Times New Roman"/>
          <w:sz w:val="28"/>
          <w:szCs w:val="36"/>
          <w:lang w:val="en-US" w:eastAsia="zh-CN"/>
        </w:rPr>
        <w:t xml:space="preserve"> </w:t>
      </w:r>
      <w:r>
        <w:rPr>
          <w:rFonts w:ascii="Times New Roman" w:hAnsi="Times New Roman" w:eastAsia="Times New Roman" w:cs="Times New Roman"/>
          <w:color w:val="FF0000"/>
          <w:sz w:val="28"/>
          <w:szCs w:val="36"/>
          <w:lang w:eastAsia="zh-CN"/>
        </w:rPr>
        <w:t xml:space="preserve">In motion state</w:t>
      </w:r>
      <w:r>
        <w:rPr>
          <w:rFonts w:ascii="Times New Roman" w:hAnsi="Times New Roman" w:eastAsia="Times New Roman" w:cs="Times New Roman"/>
          <w:sz w:val="28"/>
          <w:szCs w:val="36"/>
          <w:lang w:eastAsia="zh-CN"/>
        </w:rPr>
        <w:t xml:space="preserve">, </w:t>
      </w:r>
      <w:r>
        <w:rPr>
          <w:rFonts w:ascii="Times New Roman" w:hAnsi="Times New Roman" w:eastAsia="Times New Roman" w:cs="Times New Roman"/>
          <w:sz w:val="28"/>
          <w:szCs w:val="36"/>
          <w:lang w:val="en-US" w:eastAsia="zh-CN"/>
        </w:rPr>
        <w:t xml:space="preserve">the device transmits location data once every 60 seconds by default</w:t>
      </w:r>
      <w:r>
        <w:rPr>
          <w:rFonts w:ascii="Times New Roman" w:hAnsi="Times New Roman" w:eastAsia="Times New Roman" w:cs="Times New Roman"/>
          <w:sz w:val="28"/>
          <w:szCs w:val="36"/>
          <w:lang w:val="en-US" w:eastAsia="zh-CN"/>
        </w:rPr>
        <w:t xml:space="preserve">. </w:t>
      </w:r>
      <w:r>
        <w:rPr>
          <w:rFonts w:ascii="Times New Roman" w:hAnsi="Times New Roman" w:eastAsia="Times New Roman" w:cs="Times New Roman"/>
          <w:color w:val="00B0F0"/>
          <w:sz w:val="28"/>
          <w:szCs w:val="36"/>
          <w:lang w:eastAsia="zh-CN"/>
        </w:rPr>
        <w:t xml:space="preserve">In stationary state</w:t>
      </w:r>
      <w:r>
        <w:rPr>
          <w:rFonts w:ascii="Times New Roman" w:hAnsi="Times New Roman" w:eastAsia="Times New Roman" w:cs="Times New Roman"/>
          <w:sz w:val="28"/>
          <w:szCs w:val="36"/>
          <w:lang w:eastAsia="zh-CN"/>
        </w:rPr>
        <w:t xml:space="preserve">, </w:t>
      </w:r>
      <w:r>
        <w:rPr>
          <w:rFonts w:ascii="Times New Roman" w:hAnsi="Times New Roman" w:eastAsia="Times New Roman" w:cs="Times New Roman"/>
          <w:sz w:val="28"/>
          <w:szCs w:val="36"/>
          <w:lang w:eastAsia="zh-CN"/>
        </w:rPr>
        <w:t xml:space="preserve">it transmits location data once every 1800 seconds by default</w:t>
      </w:r>
      <w:r>
        <w:rPr>
          <w:rFonts w:ascii="Times New Roman" w:hAnsi="Times New Roman" w:eastAsia="Times New Roman" w:cs="Times New Roman"/>
          <w:sz w:val="28"/>
          <w:szCs w:val="36"/>
          <w:lang w:eastAsia="zh-CN"/>
        </w:rPr>
        <w:t xml:space="preserve">. </w:t>
      </w:r>
      <w:r>
        <w:rPr>
          <w:rFonts w:ascii="Times New Roman" w:hAnsi="Times New Roman" w:eastAsia="Times New Roman" w:cs="Times New Roman"/>
          <w:color w:val="70AD47" w:themeColor="accent6"/>
          <w:sz w:val="28"/>
          <w:szCs w:val="36"/>
          <w:lang w:val="en-US" w:eastAsia="zh-CN"/>
          <w14:textFill>
            <w14:solidFill>
              <w14:schemeClr w14:val="accent6"/>
            </w14:solidFill>
          </w14:textFill>
        </w:rPr>
        <w:t xml:space="preserve">In sleep state</w:t>
      </w:r>
      <w:r>
        <w:rPr>
          <w:rFonts w:ascii="Times New Roman" w:hAnsi="Times New Roman" w:eastAsia="Times New Roman" w:cs="Times New Roman"/>
          <w:sz w:val="28"/>
          <w:szCs w:val="36"/>
          <w:lang w:val="en-US" w:eastAsia="zh-CN"/>
          <w14:textFill>
            <w14:solidFill>
              <w14:schemeClr w14:val="accent6"/>
            </w14:solidFill>
          </w14:textFill>
        </w:rPr>
        <w:t xml:space="preserve">, </w:t>
      </w:r>
      <w:r>
        <w:rPr>
          <w:rFonts w:ascii="Times New Roman" w:hAnsi="Times New Roman" w:eastAsia="Times New Roman" w:cs="Times New Roman"/>
          <w:sz w:val="28"/>
          <w:szCs w:val="36"/>
          <w:lang w:val="en-US" w:eastAsia="zh-CN"/>
        </w:rPr>
        <w:t xml:space="preserve">the device does not transmit data</w:t>
      </w:r>
      <w:r>
        <w:rPr>
          <w:rFonts w:ascii="Times New Roman" w:hAnsi="Times New Roman" w:eastAsia="Times New Roman" w:cs="Times New Roman"/>
          <w:sz w:val="28"/>
          <w:szCs w:val="36"/>
          <w:lang w:val="en-US" w:eastAsia="zh-CN"/>
        </w:rPr>
        <w:t xml:space="preserve">. </w:t>
      </w:r>
      <w:r>
        <w:rPr>
          <w:rFonts w:ascii="Times New Roman" w:hAnsi="Times New Roman" w:eastAsia="Times New Roman" w:cs="Times New Roman"/>
          <w:color w:val="FF0000"/>
          <w:sz w:val="28"/>
          <w:szCs w:val="36"/>
          <w:lang w:val="en-US" w:eastAsia="zh-CN"/>
        </w:rPr>
        <w:t xml:space="preserve">Disconnecting from the server saves power</w:t>
      </w:r>
      <w:r>
        <w:rPr>
          <w:rFonts w:ascii="Times New Roman" w:hAnsi="Times New Roman" w:eastAsia="Times New Roman" w:cs="Times New Roman"/>
          <w:sz w:val="28"/>
          <w:szCs w:val="36"/>
          <w:lang w:val="en-US" w:eastAsia="zh-CN"/>
        </w:rPr>
        <w:t xml:space="preserve">. </w:t>
      </w:r>
      <w:r>
        <w:rPr>
          <w:rFonts w:ascii="Times New Roman" w:hAnsi="Times New Roman" w:eastAsia="Times New Roman" w:cs="Times New Roman"/>
          <w:sz w:val="28"/>
          <w:szCs w:val="36"/>
          <w:lang w:val="en-US" w:eastAsia="zh-CN"/>
        </w:rPr>
        <w:t xml:space="preserve">The device can be woken up to</w:t>
      </w:r>
      <w:r>
        <w:rPr>
          <w:rFonts w:ascii="Times New Roman" w:hAnsi="Times New Roman" w:eastAsia="Times New Roman" w:cs="Times New Roman"/>
          <w:sz w:val="28"/>
          <w:szCs w:val="36"/>
          <w:lang w:val="en-US" w:eastAsia="zh-CN"/>
        </w:rPr>
        <w:t xml:space="preserve"> </w:t>
      </w:r>
      <w:r>
        <w:rPr>
          <w:rFonts w:ascii="Times New Roman" w:hAnsi="Times New Roman" w:eastAsia="Times New Roman" w:cs="Times New Roman"/>
          <w:color w:val="FF0000"/>
          <w:sz w:val="28"/>
          <w:szCs w:val="36"/>
          <w:lang w:val="en-US" w:eastAsia="zh-CN"/>
        </w:rPr>
        <w:t xml:space="preserve">working state</w:t>
      </w:r>
      <w:r>
        <w:rPr>
          <w:rFonts w:ascii="Times New Roman" w:hAnsi="Times New Roman" w:eastAsia="Times New Roman" w:cs="Times New Roman"/>
          <w:sz w:val="28"/>
          <w:szCs w:val="36"/>
          <w:lang w:val="en-US" w:eastAsia="zh-CN"/>
        </w:rPr>
        <w:t xml:space="preserve"> </w:t>
      </w:r>
      <w:r>
        <w:rPr>
          <w:rFonts w:ascii="Times New Roman" w:hAnsi="Times New Roman" w:eastAsia="Times New Roman" w:cs="Times New Roman"/>
          <w:sz w:val="28"/>
          <w:szCs w:val="36"/>
          <w:lang w:val="en-US" w:eastAsia="zh-CN"/>
        </w:rPr>
        <w:t xml:space="preserve">by shaking it</w:t>
      </w:r>
      <w:r>
        <w:rPr>
          <w:rFonts w:ascii="Times New Roman" w:hAnsi="Times New Roman" w:eastAsia="Times New Roman" w:cs="Times New Roman"/>
          <w:sz w:val="28"/>
          <w:szCs w:val="36"/>
          <w:lang w:val="en-US" w:eastAsia="zh-CN"/>
        </w:rPr>
        <w:t xml:space="preserve">.</w:t>
      </w:r>
    </w:p>
    <w:p w14:paraId="4CADD1C9">
      <w:pPr>
        <w:keepNext w:val="0"/>
        <w:keepLines w:val="0"/>
        <w:pageBreakBefore w:val="0"/>
        <w:widowControl w:val="0"/>
        <w:kinsoku/>
        <w:wordWrap/>
        <w:overflowPunct/>
        <w:topLinePunct w:val="0"/>
        <w:autoSpaceDE/>
        <w:autoSpaceDN/>
        <w:bidi w:val="0"/>
        <w:adjustRightInd w:val="0"/>
        <w:snapToGrid w:val="0"/>
        <w:spacing w:line="240" w:lineRule="auto"/>
        <w:ind w:leftChars="300"/>
        <w:textAlignment w:val="auto"/>
        <w:rPr>
          <w:rFonts w:hint="eastAsia" w:ascii="宋体" w:hAnsi="宋体" w:eastAsia="宋体" w:cs="宋体"/>
          <w:sz w:val="28"/>
          <w:szCs w:val="36"/>
          <w:lang w:val="en-US" w:eastAsia="zh-CN"/>
        </w:rPr>
      </w:pPr>
      <w:r>
        <w:rPr>
          <w:rFonts w:ascii="Times New Roman" w:hAnsi="Times New Roman" w:eastAsia="Times New Roman" w:cs="Times New Roman"/>
          <w:sz w:val="28"/>
          <w:szCs w:val="36"/>
          <w:lang w:val="en-US" w:eastAsia="zh-CN"/>
        </w:rPr>
        <w:t xml:space="preserve">Intelligent mode: Set the data upload interval, and the device will operate according to the set interval, working for 2 minutes each time, except for</w:t>
      </w:r>
    </w:p>
    <w:p w14:paraId="225F3BE7">
      <w:pPr>
        <w:keepNext w:val="0"/>
        <w:keepLines w:val="0"/>
        <w:pageBreakBefore w:val="0"/>
        <w:widowControl w:val="0"/>
        <w:kinsoku/>
        <w:wordWrap/>
        <w:overflowPunct/>
        <w:topLinePunct w:val="0"/>
        <w:autoSpaceDE/>
        <w:autoSpaceDN/>
        <w:bidi w:val="0"/>
        <w:adjustRightInd w:val="0"/>
        <w:snapToGrid w:val="0"/>
        <w:spacing w:line="240" w:lineRule="auto"/>
        <w:ind w:leftChars="300" w:firstLine="1400" w:firstLineChars="500"/>
        <w:textAlignment w:val="auto"/>
        <w:rPr>
          <w:rFonts w:hint="eastAsia" w:ascii="宋体" w:hAnsi="宋体" w:eastAsia="宋体" w:cs="宋体"/>
          <w:sz w:val="28"/>
          <w:szCs w:val="36"/>
          <w:lang w:val="en-US" w:eastAsia="zh-CN"/>
        </w:rPr>
      </w:pPr>
      <w:r>
        <w:rPr>
          <w:rFonts w:ascii="Times New Roman" w:hAnsi="Times New Roman" w:eastAsia="Times New Roman" w:cs="Times New Roman"/>
          <w:sz w:val="28"/>
          <w:szCs w:val="36"/>
          <w:lang w:val="en-US" w:eastAsia="zh-CN"/>
        </w:rPr>
        <w:t xml:space="preserve">During working hours, the device is in a</w:t>
      </w:r>
      <w:r>
        <w:rPr>
          <w:rFonts w:ascii="Times New Roman" w:hAnsi="Times New Roman" w:eastAsia="Times New Roman" w:cs="Times New Roman"/>
          <w:sz w:val="28"/>
          <w:szCs w:val="36"/>
          <w:lang w:val="en-US" w:eastAsia="zh-CN"/>
        </w:rPr>
        <w:t xml:space="preserve"> </w:t>
      </w:r>
      <w:r>
        <w:rPr>
          <w:rFonts w:ascii="Times New Roman" w:hAnsi="Times New Roman" w:eastAsia="Times New Roman" w:cs="Times New Roman"/>
          <w:color w:val="00B050"/>
          <w:sz w:val="28"/>
          <w:szCs w:val="36"/>
          <w:lang w:val="en-US" w:eastAsia="zh-CN"/>
        </w:rPr>
        <w:t xml:space="preserve">dormant state</w:t>
      </w:r>
      <w:r>
        <w:rPr>
          <w:rFonts w:ascii="Times New Roman" w:hAnsi="Times New Roman" w:eastAsia="Times New Roman" w:cs="Times New Roman"/>
          <w:sz w:val="28"/>
          <w:szCs w:val="36"/>
          <w:lang w:val="en-US" w:eastAsia="zh-CN"/>
        </w:rPr>
        <w:t xml:space="preserve"> </w:t>
      </w:r>
      <w:r>
        <w:rPr>
          <w:rFonts w:ascii="Times New Roman" w:hAnsi="Times New Roman" w:eastAsia="Times New Roman" w:cs="Times New Roman"/>
          <w:sz w:val="28"/>
          <w:szCs w:val="36"/>
          <w:lang w:val="en-US" w:eastAsia="zh-CN"/>
        </w:rPr>
        <w:t xml:space="preserve">and cannot be woken up by vibration.</w:t>
      </w:r>
    </w:p>
    <w:p w14:paraId="3949E35D">
      <w:pPr>
        <w:ind w:firstLine="280" w:firstLineChars="100"/>
        <w:rPr>
          <w:rFonts w:hint="eastAsia" w:ascii="宋体" w:hAnsi="宋体" w:eastAsia="宋体" w:cs="宋体"/>
          <w:sz w:val="28"/>
          <w:szCs w:val="28"/>
          <w:u w:val="none"/>
          <w:lang w:val="en-US" w:eastAsia="zh-CN"/>
        </w:rPr>
        <w:spacing/>
      </w:pPr>
      <w:r>
        <w:rPr>
          <w:rFonts w:hint="eastAsia" w:ascii="宋体" w:hAnsi="宋体" w:eastAsia="宋体" w:cs="宋体"/>
          <w:sz w:val="28"/>
          <w:szCs w:val="28"/>
          <w:u w:val="none"/>
          <w:lang w:val="en-US" w:eastAsia="zh-CN"/>
        </w:rPr>
        <w:br w:type="page"/>
      </w:r>
    </w:p>
    <w:p w14:paraId="2936C205">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ind w:left="0" w:leftChars="0" w:firstLine="0" w:firstLineChars="0"/>
        <w:jc w:val="left"/>
        <w:textAlignment w:val="auto"/>
        <w:outlineLvl w:val="0"/>
        <w:rPr>
          <w:rFonts w:hint="eastAsia" w:ascii="宋体" w:hAnsi="宋体" w:eastAsia="宋体" w:cs="宋体"/>
          <w:sz w:val="28"/>
          <w:szCs w:val="28"/>
        </w:rPr>
      </w:pPr>
      <w:bookmarkStart w:id="16" w:name="_Toc29082"/>
      <w:r>
        <w:rPr>
          <w:rStyle w:val="17"/>
          <w:rFonts w:ascii="Times New Roman" w:hAnsi="Times New Roman" w:eastAsia="Times New Roman" w:cs="Times New Roman"/>
          <w:lang w:val="en-US" w:eastAsia="zh-CN"/>
        </w:rPr>
        <w:t xml:space="preserve">Features</w:t>
      </w:r>
      <w:bookmarkEnd w:id="16"/>
    </w:p>
    <w:p w14:paraId="39F6AAA0">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宋体" w:hAnsi="宋体" w:eastAsia="宋体" w:cs="宋体"/>
          <w:sz w:val="28"/>
          <w:szCs w:val="28"/>
        </w:rPr>
      </w:pPr>
      <w:r>
        <w:rPr>
          <w:rFonts w:ascii="Times New Roman" w:hAnsi="Times New Roman" w:eastAsia="Times New Roman" w:cs="Times New Roman"/>
          <w:color w:val="000000"/>
          <w:kern w:val="0"/>
          <w:sz w:val="28"/>
          <w:szCs w:val="28"/>
          <w:lang w:val="en-US" w:eastAsia="zh-CN"/>
        </w:rPr>
        <w:t xml:space="preserve">Supports multiple functions such as vibration alarm, overspeed alarm, and removal alarm;</w:t>
      </w:r>
    </w:p>
    <w:p w14:paraId="6872F103">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宋体" w:hAnsi="宋体" w:eastAsia="宋体" w:cs="宋体"/>
          <w:sz w:val="28"/>
          <w:szCs w:val="28"/>
        </w:rPr>
      </w:pPr>
      <w:r>
        <w:rPr>
          <w:rFonts w:ascii="Times New Roman" w:hAnsi="Times New Roman" w:eastAsia="Times New Roman" w:cs="Times New Roman"/>
          <w:sz w:val="28"/>
          <w:szCs w:val="28"/>
        </w:rPr>
        <w:t xml:space="preserve">Support the electronic fence function, where users can define a virtual electronic fence through the platform/APP. When the device enters or exits the fence, it can be recognized by the platform and an alarm will be issued;</w:t>
      </w:r>
    </w:p>
    <w:p w14:paraId="5D85EBBA">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宋体" w:hAnsi="宋体" w:eastAsia="宋体" w:cs="宋体"/>
          <w:sz w:val="28"/>
          <w:szCs w:val="28"/>
        </w:rPr>
      </w:pPr>
      <w:r>
        <w:rPr>
          <w:rFonts w:ascii="Times New Roman" w:hAnsi="Times New Roman" w:eastAsia="Times New Roman" w:cs="Times New Roman"/>
          <w:sz w:val="28"/>
          <w:szCs w:val="28"/>
          <w:lang w:eastAsia="zh-CN"/>
        </w:rPr>
        <w:t xml:space="preserve">Solar charging, ultra-long battery life, and the ability to continue working without charging in power-saving mode;</w:t>
      </w:r>
    </w:p>
    <w:p w14:paraId="32E88C5E">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宋体" w:hAnsi="宋体" w:eastAsia="宋体" w:cs="宋体"/>
          <w:sz w:val="28"/>
          <w:szCs w:val="28"/>
        </w:rPr>
      </w:pPr>
      <w:r>
        <w:rPr>
          <w:rFonts w:ascii="Times New Roman" w:hAnsi="Times New Roman" w:eastAsia="Times New Roman" w:cs="Times New Roman"/>
          <w:sz w:val="28"/>
          <w:szCs w:val="28"/>
        </w:rPr>
        <w:t xml:space="preserve">When an alarm occurs, an alert message or call can be sent to the monitoring number, and the alarm can be uploaded to the platform simultaneously;</w:t>
      </w:r>
    </w:p>
    <w:p w14:paraId="051A3F76">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宋体" w:hAnsi="宋体" w:eastAsia="宋体" w:cs="宋体"/>
          <w:sz w:val="28"/>
          <w:szCs w:val="28"/>
        </w:rPr>
      </w:pPr>
      <w:r>
        <w:rPr>
          <w:rFonts w:ascii="Times New Roman" w:hAnsi="Times New Roman" w:eastAsia="Times New Roman" w:cs="Times New Roman"/>
          <w:color w:val="000000"/>
          <w:kern w:val="0"/>
          <w:sz w:val="28"/>
          <w:szCs w:val="28"/>
          <w:lang w:val="en-US" w:eastAsia="zh-CN" w:bidi="ar"/>
        </w:rPr>
        <w:t xml:space="preserve">The terminal adopts an industrial-grade high-stability GPRS module from a well-known manufacturer, with a built-in GSM high-sensitivity antenna, supporting TCP/IP data transmission and connecting to servers via domain name/IP address;</w:t>
      </w:r>
    </w:p>
    <w:p w14:paraId="27206B4B">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宋体" w:hAnsi="宋体" w:eastAsia="宋体" w:cs="宋体"/>
          <w:sz w:val="28"/>
          <w:szCs w:val="28"/>
        </w:rPr>
      </w:pPr>
      <w:r>
        <w:rPr>
          <w:rFonts w:ascii="Times New Roman" w:hAnsi="Times New Roman" w:eastAsia="Times New Roman" w:cs="Times New Roman"/>
          <w:color w:val="000000"/>
          <w:kern w:val="0"/>
          <w:sz w:val="28"/>
          <w:szCs w:val="28"/>
          <w:lang w:val="en-US" w:eastAsia="zh-CN" w:bidi="ar"/>
        </w:rPr>
        <w:t xml:space="preserve">Equipped with a large-capacity storage chip, it supports data storage in offline mode and </w:t>
      </w:r>
      <w:r>
        <w:rPr>
          <w:rFonts w:ascii="Times New Roman" w:hAnsi="Times New Roman" w:eastAsia="Times New Roman" w:cs="Times New Roman"/>
          <w:color w:val="auto"/>
          <w:kern w:val="0"/>
          <w:sz w:val="28"/>
          <w:szCs w:val="28"/>
          <w:lang w:val="en-US" w:eastAsia="zh-CN" w:bidi="ar"/>
        </w:rPr>
        <w:t xml:space="preserve">the supplementary transmission of blind-spot data</w:t>
      </w:r>
      <w:r>
        <w:rPr>
          <w:rFonts w:ascii="Times New Roman" w:hAnsi="Times New Roman" w:eastAsia="Times New Roman" w:cs="Times New Roman"/>
          <w:b/>
          <w:color w:val="auto"/>
          <w:kern w:val="0"/>
          <w:sz w:val="28"/>
          <w:szCs w:val="28"/>
          <w:lang w:val="en-US" w:eastAsia="zh-CN" w:bidi="ar"/>
        </w:rPr>
        <w:t xml:space="preserve">.</w:t>
      </w:r>
      <w:r>
        <w:rPr>
          <w:rFonts w:ascii="Times New Roman" w:hAnsi="Times New Roman" w:eastAsia="Times New Roman" w:cs="Times New Roman"/>
          <w:color w:val="auto"/>
          <w:kern w:val="0"/>
          <w:sz w:val="28"/>
          <w:szCs w:val="28"/>
          <w:lang w:val="en-US" w:eastAsia="zh-CN" w:bidi="ar"/>
        </w:rPr>
        <w:t xml:space="preserve"> When the vehicle is in a place with weak wireless signals or severe interference, the onboard device will temporarily store the vehicle's operational data in FLASH. Once the wireless signal returns to normal, it can transmit these data, ensuring no data is lost.;</w:t>
      </w:r>
    </w:p>
    <w:p w14:paraId="43437842">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宋体" w:hAnsi="宋体" w:eastAsia="宋体" w:cs="宋体"/>
          <w:sz w:val="28"/>
          <w:szCs w:val="28"/>
        </w:rPr>
      </w:pPr>
      <w:r>
        <w:rPr>
          <w:rFonts w:ascii="Times New Roman" w:hAnsi="Times New Roman" w:eastAsia="Times New Roman" w:cs="Times New Roman"/>
          <w:color w:val="000000"/>
          <w:kern w:val="0"/>
          <w:sz w:val="28"/>
          <w:szCs w:val="28"/>
          <w:lang w:val="en-US" w:eastAsia="zh-CN" w:bidi="ar"/>
        </w:rPr>
        <w:t xml:space="preserve">Equipped with a built-in 3-axis accelerometer and integrated with precise acceleration algorithms, it can obtain real-time vehicle posture and other vehicle condition assessments;</w:t>
      </w:r>
    </w:p>
    <w:p w14:paraId="681E42DA">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宋体" w:hAnsi="宋体" w:eastAsia="宋体" w:cs="宋体"/>
          <w:sz w:val="28"/>
          <w:szCs w:val="28"/>
        </w:rPr>
      </w:pPr>
      <w:r>
        <w:rPr>
          <w:rFonts w:ascii="Times New Roman" w:hAnsi="Times New Roman" w:eastAsia="Times New Roman" w:cs="Times New Roman"/>
          <w:color w:val="000000"/>
          <w:kern w:val="0"/>
          <w:sz w:val="28"/>
          <w:szCs w:val="28"/>
          <w:lang w:val="en-US" w:eastAsia="zh-CN" w:bidi="ar"/>
        </w:rPr>
        <w:t xml:space="preserve">High-sensitivity GPS/BDS dual-satellite positioning module, equipped with an anti-interference ceramic antenna, ensures more stable satellite signal search, and supports AGPS for rapid positioning tracking and synchronous timing; </w:t>
      </w:r>
      <w:r>
        <w:rPr>
          <w:rFonts w:ascii="Times New Roman" w:hAnsi="Times New Roman" w:eastAsia="Times New Roman" w:cs="Times New Roman"/>
          <w:color w:val="000000"/>
          <w:kern w:val="0"/>
          <w:sz w:val="28"/>
          <w:szCs w:val="28"/>
          <w:lang w:val="en-US" w:eastAsia="zh-CN" w:bidi="ar"/>
        </w:rPr>
        <w:t xml:space="preserve">  </w:t>
      </w:r>
    </w:p>
    <w:p w14:paraId="38127AA5">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宋体" w:hAnsi="宋体" w:eastAsia="宋体" w:cs="宋体"/>
          <w:sz w:val="28"/>
          <w:szCs w:val="28"/>
        </w:rPr>
      </w:pPr>
      <w:r>
        <w:rPr>
          <w:rFonts w:ascii="Times New Roman" w:hAnsi="Times New Roman" w:eastAsia="Times New Roman" w:cs="Times New Roman"/>
          <w:color w:val="000000"/>
          <w:kern w:val="0"/>
          <w:sz w:val="28"/>
          <w:szCs w:val="28"/>
          <w:lang w:val="en-US" w:eastAsia="zh-CN" w:bidi="ar"/>
        </w:rPr>
        <w:t xml:space="preserve">Three working modes, adaptable to various scenarios.</w:t>
      </w:r>
    </w:p>
    <w:p w14:paraId="6E4DEC78">
      <w:pPr>
        <w:numPr>
          <w:ilvl w:val="0"/>
          <w:numId w:val="0"/>
        </w:numPr>
        <w:ind w:leftChars="0"/>
        <w:rPr>
          <w:rFonts w:hint="eastAsia" w:ascii="宋体" w:hAnsi="宋体" w:eastAsia="宋体" w:cs="宋体"/>
          <w:sz w:val="28"/>
          <w:szCs w:val="28"/>
          <w:lang w:val="en-US" w:eastAsia="zh-CN"/>
        </w:rPr>
        <w:spacing/>
      </w:pPr>
      <w:r>
        <w:rPr>
          <w:rFonts w:hint="eastAsia" w:ascii="宋体" w:hAnsi="宋体" w:eastAsia="宋体" w:cs="宋体"/>
          <w:sz w:val="28"/>
          <w:szCs w:val="28"/>
          <w:lang w:val="en-US" w:eastAsia="zh-CN"/>
        </w:rPr>
        <w:br w:type="page"/>
      </w:r>
    </w:p>
    <w:p w14:paraId="364A22AD">
      <w:pPr>
        <w:pStyle w:val="2"/>
        <w:numPr>
          <w:ilvl w:val="0"/>
          <w:numId w:val="1"/>
        </w:numPr>
        <w:bidi w:val="0"/>
        <w:rPr>
          <w:rFonts w:hint="eastAsia" w:ascii="宋体" w:hAnsi="宋体" w:eastAsia="宋体" w:cs="宋体"/>
          <w:lang w:val="en-US" w:eastAsia="zh-CN"/>
        </w:rPr>
        <w:spacing/>
      </w:pPr>
      <w:bookmarkStart w:id="18" w:name="_Toc24404"/>
      <w:r>
        <w:rPr>
          <w:rFonts w:ascii="Times New Roman" w:hAnsi="Times New Roman" w:eastAsia="Times New Roman" w:cs="Times New Roman"/>
          <w:lang w:val="en-US" w:eastAsia="zh-CN"/>
        </w:rPr>
        <w:t xml:space="preserve">Product Parameters</w:t>
      </w:r>
      <w:bookmarkEnd w:id="18"/>
    </w:p>
    <w:tbl>
      <w:tblPr>
        <w:tblStyle w:val="11"/>
        <w:tblpPr w:leftFromText="181" w:rightFromText="181" w:vertAnchor="text" w:horzAnchor="page" w:tblpX="954" w:tblpY="278"/>
        <w:tblOverlap w:val="never"/>
        <w:tblW w:w="9997" w:type="dxa"/>
        <w:tblInd w:w="0" w:type="dxa"/>
        <w:tblLayout w:type="fixed"/>
        <w:tblCellMar>
          <w:top w:w="0" w:type="dxa"/>
          <w:left w:w="108" w:type="dxa"/>
          <w:bottom w:w="0" w:type="dxa"/>
          <w:right w:w="108" w:type="dxa"/>
        </w:tblCellMar>
      </w:tblPr>
      <w:tblGrid>
        <w:gridCol w:w="1424"/>
        <w:gridCol w:w="2551"/>
        <w:gridCol w:w="567"/>
        <w:gridCol w:w="567"/>
        <w:gridCol w:w="1132"/>
        <w:gridCol w:w="3755"/>
        <w:gridCol w:w="1"/>
      </w:tblGrid>
      <w:tr w14:paraId="15B761B0">
        <w:trPr>
          <w:trHeight w:val="23" w:hRule="atLeast"/>
        </w:trPr>
        <w:tc>
          <w:tcPr>
            <w:tcW w:w="1424" w:type="dxa"/>
            <w:tcBorders>
              <w:top w:val="single" w:color="auto" w:sz="4" w:space="0"/>
              <w:left w:val="single" w:color="auto" w:sz="4" w:space="0"/>
              <w:bottom w:val="single" w:color="auto" w:sz="4" w:space="0"/>
              <w:right w:val="single" w:color="auto" w:sz="4" w:space="0"/>
            </w:tcBorders>
            <w:vAlign w:val="center"/>
          </w:tcPr>
          <w:p w14:paraId="708E8032">
            <w:pPr>
              <w:keepNext w:val="0"/>
              <w:keepLines w:val="0"/>
              <w:pageBreakBefore w:val="0"/>
              <w:widowControl w:val="0"/>
              <w:tabs>
                <w:tab w:val="left" w:pos="420"/>
                <w:tab w:val="left" w:pos="6480"/>
                <w:tab w:val="right" w:pos="10880"/>
              </w:tabs>
              <w:kinsoku/>
              <w:wordWrap w:val="0"/>
              <w:overflowPunct/>
              <w:topLinePunct w:val="0"/>
              <w:autoSpaceDE/>
              <w:autoSpaceDN/>
              <w:bidi w:val="0"/>
              <w:adjustRightInd w:val="0"/>
              <w:snapToGrid w:val="0"/>
              <w:spacing w:line="240" w:lineRule="atLeast"/>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75F96358">
            <w:pPr>
              <w:keepNext w:val="0"/>
              <w:keepLines w:val="0"/>
              <w:pageBreakBefore w:val="0"/>
              <w:widowControl w:val="0"/>
              <w:tabs>
                <w:tab w:val="left" w:pos="420"/>
                <w:tab w:val="left" w:pos="6480"/>
                <w:tab w:val="right" w:pos="10880"/>
              </w:tabs>
              <w:kinsoku/>
              <w:wordWrap w:val="0"/>
              <w:overflowPunct/>
              <w:topLinePunct w:val="0"/>
              <w:autoSpaceDE/>
              <w:autoSpaceDN/>
              <w:bidi w:val="0"/>
              <w:adjustRightInd w:val="0"/>
              <w:snapToGrid w:val="0"/>
              <w:spacing w:line="240" w:lineRule="atLeast"/>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Function Name</w:t>
            </w:r>
          </w:p>
        </w:tc>
        <w:tc>
          <w:tcPr>
            <w:tcW w:w="567" w:type="dxa"/>
            <w:tcBorders>
              <w:top w:val="single" w:color="auto" w:sz="4" w:space="0"/>
              <w:left w:val="single" w:color="auto" w:sz="4" w:space="0"/>
              <w:bottom w:val="single" w:color="auto" w:sz="4" w:space="0"/>
              <w:right w:val="single" w:color="auto" w:sz="4" w:space="0"/>
            </w:tcBorders>
            <w:vAlign w:val="center"/>
          </w:tcPr>
          <w:p w14:paraId="4851FDC5">
            <w:pPr>
              <w:keepNext w:val="0"/>
              <w:keepLines w:val="0"/>
              <w:pageBreakBefore w:val="0"/>
              <w:widowControl w:val="0"/>
              <w:tabs>
                <w:tab w:val="left" w:pos="420"/>
                <w:tab w:val="left" w:pos="6480"/>
                <w:tab w:val="right" w:pos="10880"/>
              </w:tabs>
              <w:kinsoku/>
              <w:wordWrap w:val="0"/>
              <w:overflowPunct/>
              <w:topLinePunct w:val="0"/>
              <w:autoSpaceDE/>
              <w:autoSpaceDN/>
              <w:bidi w:val="0"/>
              <w:adjustRightInd w:val="0"/>
              <w:snapToGrid w:val="0"/>
              <w:spacing w:line="240" w:lineRule="atLeast"/>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have</w:t>
            </w:r>
          </w:p>
        </w:tc>
        <w:tc>
          <w:tcPr>
            <w:tcW w:w="567" w:type="dxa"/>
            <w:tcBorders>
              <w:top w:val="single" w:color="auto" w:sz="4" w:space="0"/>
              <w:left w:val="single" w:color="auto" w:sz="4" w:space="0"/>
              <w:bottom w:val="single" w:color="auto" w:sz="4" w:space="0"/>
              <w:right w:val="single" w:color="auto" w:sz="4" w:space="0"/>
            </w:tcBorders>
            <w:vAlign w:val="center"/>
          </w:tcPr>
          <w:p w14:paraId="195CD1F2">
            <w:pPr>
              <w:keepNext w:val="0"/>
              <w:keepLines w:val="0"/>
              <w:pageBreakBefore w:val="0"/>
              <w:widowControl w:val="0"/>
              <w:tabs>
                <w:tab w:val="left" w:pos="420"/>
                <w:tab w:val="left" w:pos="6480"/>
                <w:tab w:val="right" w:pos="10880"/>
              </w:tabs>
              <w:kinsoku/>
              <w:wordWrap w:val="0"/>
              <w:overflowPunct/>
              <w:topLinePunct w:val="0"/>
              <w:autoSpaceDE/>
              <w:autoSpaceDN/>
              <w:bidi w:val="0"/>
              <w:adjustRightInd w:val="0"/>
              <w:snapToGrid w:val="0"/>
              <w:spacing w:line="240" w:lineRule="atLeast"/>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none</w:t>
            </w: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1CE390BF">
            <w:pPr>
              <w:keepNext w:val="0"/>
              <w:keepLines w:val="0"/>
              <w:pageBreakBefore w:val="0"/>
              <w:widowControl w:val="0"/>
              <w:tabs>
                <w:tab w:val="left" w:pos="420"/>
                <w:tab w:val="left" w:pos="6480"/>
                <w:tab w:val="right" w:pos="10880"/>
              </w:tabs>
              <w:kinsoku/>
              <w:wordWrap w:val="0"/>
              <w:overflowPunct/>
              <w:topLinePunct w:val="0"/>
              <w:autoSpaceDE/>
              <w:autoSpaceDN/>
              <w:bidi w:val="0"/>
              <w:adjustRightInd w:val="0"/>
              <w:snapToGrid w:val="0"/>
              <w:spacing w:line="240" w:lineRule="atLeast"/>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Project function description</w:t>
            </w:r>
          </w:p>
        </w:tc>
      </w:tr>
      <w:tr w14:paraId="6E800829">
        <w:trPr>
          <w:trHeight w:val="23"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79861F9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Electrical Characteristics</w:t>
            </w:r>
          </w:p>
        </w:tc>
        <w:tc>
          <w:tcPr>
            <w:tcW w:w="2551" w:type="dxa"/>
            <w:tcBorders>
              <w:top w:val="single" w:color="auto" w:sz="4" w:space="0"/>
              <w:left w:val="single" w:color="auto" w:sz="4" w:space="0"/>
              <w:bottom w:val="single" w:color="auto" w:sz="4" w:space="0"/>
              <w:right w:val="single" w:color="auto" w:sz="4" w:space="0"/>
            </w:tcBorders>
            <w:vAlign w:val="center"/>
          </w:tcPr>
          <w:p w14:paraId="2322503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power supply method</w:t>
            </w:r>
          </w:p>
        </w:tc>
        <w:tc>
          <w:tcPr>
            <w:tcW w:w="567" w:type="dxa"/>
            <w:tcBorders>
              <w:top w:val="single" w:color="auto" w:sz="4" w:space="0"/>
              <w:left w:val="single" w:color="auto" w:sz="4" w:space="0"/>
              <w:bottom w:val="single" w:color="auto" w:sz="4" w:space="0"/>
              <w:right w:val="single" w:color="auto" w:sz="4" w:space="0"/>
            </w:tcBorders>
            <w:vAlign w:val="center"/>
          </w:tcPr>
          <w:p w14:paraId="3116D59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9CC709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60498DE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battery-powered</w:t>
            </w:r>
          </w:p>
        </w:tc>
      </w:tr>
      <w:tr w14:paraId="5A6CEE54">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618C4C7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067F188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eastAsia="zh-CN"/>
              </w:rPr>
            </w:pPr>
            <w:r>
              <w:rPr>
                <w:rFonts w:ascii="Times New Roman" w:hAnsi="Times New Roman" w:eastAsia="Times New Roman" w:cs="Times New Roman"/>
                <w:sz w:val="22"/>
                <w:szCs w:val="22"/>
                <w:lang w:eastAsia="zh-CN"/>
              </w:rPr>
              <w:t xml:space="preserve">charge</w:t>
            </w:r>
          </w:p>
        </w:tc>
        <w:tc>
          <w:tcPr>
            <w:tcW w:w="567" w:type="dxa"/>
            <w:tcBorders>
              <w:top w:val="single" w:color="auto" w:sz="4" w:space="0"/>
              <w:left w:val="single" w:color="auto" w:sz="4" w:space="0"/>
              <w:bottom w:val="single" w:color="auto" w:sz="4" w:space="0"/>
              <w:right w:val="single" w:color="auto" w:sz="4" w:space="0"/>
            </w:tcBorders>
            <w:vAlign w:val="center"/>
          </w:tcPr>
          <w:p w14:paraId="5286A61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68A3B27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4576034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default"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Solar charging &amp; charging cable 5V/1A</w:t>
            </w:r>
          </w:p>
        </w:tc>
      </w:tr>
      <w:tr w14:paraId="3A6DABC4">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0E25E46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7E6034C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Operating voltage range</w:t>
            </w:r>
          </w:p>
        </w:tc>
        <w:tc>
          <w:tcPr>
            <w:tcW w:w="567" w:type="dxa"/>
            <w:tcBorders>
              <w:top w:val="single" w:color="auto" w:sz="4" w:space="0"/>
              <w:left w:val="single" w:color="auto" w:sz="4" w:space="0"/>
              <w:bottom w:val="single" w:color="auto" w:sz="4" w:space="0"/>
              <w:right w:val="single" w:color="auto" w:sz="4" w:space="0"/>
            </w:tcBorders>
            <w:vAlign w:val="center"/>
          </w:tcPr>
          <w:p w14:paraId="3C00F7A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2323A9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470BF17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DC 3.4V - 4.5V</w:t>
            </w:r>
          </w:p>
        </w:tc>
      </w:tr>
      <w:tr w14:paraId="06D25304">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2F7E504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59A7ED1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operating current</w:t>
            </w:r>
          </w:p>
        </w:tc>
        <w:tc>
          <w:tcPr>
            <w:tcW w:w="567" w:type="dxa"/>
            <w:tcBorders>
              <w:top w:val="single" w:color="auto" w:sz="4" w:space="0"/>
              <w:left w:val="single" w:color="auto" w:sz="4" w:space="0"/>
              <w:bottom w:val="single" w:color="auto" w:sz="4" w:space="0"/>
              <w:right w:val="single" w:color="auto" w:sz="4" w:space="0"/>
            </w:tcBorders>
            <w:vAlign w:val="center"/>
          </w:tcPr>
          <w:p w14:paraId="30FD293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47CE3A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739E33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lang w:val="en-US" w:eastAsia="zh-CN"/>
              </w:rPr>
              <w:t xml:space="preserve">4V / Average 50</w:t>
            </w:r>
            <w:r>
              <w:rPr>
                <w:rFonts w:ascii="Times New Roman" w:hAnsi="Times New Roman" w:eastAsia="Times New Roman" w:cs="Times New Roman"/>
                <w:i w:val="0"/>
                <w:color w:val="000000"/>
                <w:kern w:val="0"/>
                <w:sz w:val="22"/>
                <w:szCs w:val="22"/>
                <w:u w:val="none"/>
                <w:lang w:val="en-US" w:eastAsia="zh-CN" w:bidi="ar"/>
              </w:rPr>
              <w:t xml:space="preserve">mA</w:t>
            </w:r>
          </w:p>
        </w:tc>
      </w:tr>
      <w:tr w14:paraId="7A5EC5AE">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0C49D66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319B5EF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quiescent current</w:t>
            </w:r>
          </w:p>
        </w:tc>
        <w:tc>
          <w:tcPr>
            <w:tcW w:w="567" w:type="dxa"/>
            <w:tcBorders>
              <w:top w:val="single" w:color="auto" w:sz="4" w:space="0"/>
              <w:left w:val="single" w:color="auto" w:sz="4" w:space="0"/>
              <w:bottom w:val="single" w:color="auto" w:sz="4" w:space="0"/>
              <w:right w:val="single" w:color="auto" w:sz="4" w:space="0"/>
            </w:tcBorders>
            <w:vAlign w:val="center"/>
          </w:tcPr>
          <w:p w14:paraId="3144D51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07E898B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C3D0B6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lang w:val="en-US" w:eastAsia="zh-CN"/>
              </w:rPr>
              <w:t xml:space="preserve">4V/less than 1</w:t>
            </w:r>
            <w:r>
              <w:rPr>
                <w:rFonts w:ascii="Times New Roman" w:hAnsi="Times New Roman" w:eastAsia="Times New Roman" w:cs="Times New Roman"/>
                <w:i w:val="0"/>
                <w:color w:val="000000"/>
                <w:kern w:val="0"/>
                <w:sz w:val="24"/>
                <w:szCs w:val="24"/>
                <w:u w:val="none"/>
                <w:lang w:val="en-US" w:eastAsia="zh-CN" w:bidi="ar"/>
              </w:rPr>
              <w:t xml:space="preserve">mA</w:t>
            </w:r>
          </w:p>
        </w:tc>
      </w:tr>
      <w:tr w14:paraId="317FDF78">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1C51B28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51D3607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Built-in battery capacity</w:t>
            </w:r>
          </w:p>
        </w:tc>
        <w:tc>
          <w:tcPr>
            <w:tcW w:w="567" w:type="dxa"/>
            <w:tcBorders>
              <w:top w:val="single" w:color="auto" w:sz="4" w:space="0"/>
              <w:left w:val="single" w:color="auto" w:sz="4" w:space="0"/>
              <w:bottom w:val="single" w:color="auto" w:sz="4" w:space="0"/>
              <w:right w:val="single" w:color="auto" w:sz="4" w:space="0"/>
            </w:tcBorders>
            <w:vAlign w:val="center"/>
          </w:tcPr>
          <w:p w14:paraId="23B6FE9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1A0008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086F38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kern w:val="0"/>
                <w:sz w:val="22"/>
                <w:szCs w:val="22"/>
                <w:lang w:val="en-US" w:eastAsia="zh-CN"/>
              </w:rPr>
              <w:t xml:space="preserve">10000 mAh (3.7V polymer battery)</w:t>
            </w:r>
          </w:p>
        </w:tc>
      </w:tr>
      <w:tr w14:paraId="586DF0F5">
        <w:trPr>
          <w:trHeight w:val="23"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7C3976C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Environmental characteristics</w:t>
            </w:r>
          </w:p>
        </w:tc>
        <w:tc>
          <w:tcPr>
            <w:tcW w:w="2551" w:type="dxa"/>
            <w:tcBorders>
              <w:top w:val="single" w:color="auto" w:sz="4" w:space="0"/>
              <w:left w:val="single" w:color="auto" w:sz="4" w:space="0"/>
              <w:bottom w:val="single" w:color="auto" w:sz="4" w:space="0"/>
              <w:right w:val="single" w:color="auto" w:sz="4" w:space="0"/>
            </w:tcBorders>
            <w:vAlign w:val="center"/>
          </w:tcPr>
          <w:p w14:paraId="66EFCDA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Operating temperature range</w:t>
            </w:r>
          </w:p>
        </w:tc>
        <w:tc>
          <w:tcPr>
            <w:tcW w:w="567" w:type="dxa"/>
            <w:tcBorders>
              <w:top w:val="single" w:color="auto" w:sz="4" w:space="0"/>
              <w:left w:val="single" w:color="auto" w:sz="4" w:space="0"/>
              <w:bottom w:val="single" w:color="auto" w:sz="4" w:space="0"/>
              <w:right w:val="single" w:color="auto" w:sz="4" w:space="0"/>
            </w:tcBorders>
            <w:vAlign w:val="center"/>
          </w:tcPr>
          <w:p w14:paraId="419ADCB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50FB70A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D4620A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kern w:val="0"/>
                <w:sz w:val="22"/>
                <w:szCs w:val="22"/>
              </w:rPr>
              <w:t xml:space="preserve">-20℃ - 75℃</w:t>
            </w:r>
          </w:p>
        </w:tc>
      </w:tr>
      <w:tr w14:paraId="08DA85F5">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7B75732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3F2BCFA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Storage temperature range</w:t>
            </w:r>
          </w:p>
        </w:tc>
        <w:tc>
          <w:tcPr>
            <w:tcW w:w="567" w:type="dxa"/>
            <w:tcBorders>
              <w:top w:val="single" w:color="auto" w:sz="4" w:space="0"/>
              <w:left w:val="single" w:color="auto" w:sz="4" w:space="0"/>
              <w:bottom w:val="single" w:color="auto" w:sz="4" w:space="0"/>
              <w:right w:val="single" w:color="auto" w:sz="4" w:space="0"/>
            </w:tcBorders>
            <w:vAlign w:val="center"/>
          </w:tcPr>
          <w:p w14:paraId="2B7F752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0476B4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E9E2DB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kern w:val="0"/>
                <w:sz w:val="22"/>
                <w:szCs w:val="22"/>
              </w:rPr>
              <w:t xml:space="preserve">-30℃ - 80℃</w:t>
            </w:r>
          </w:p>
        </w:tc>
      </w:tr>
      <w:tr w14:paraId="39A95A61">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3C0BF3A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06CC868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Operating humidity range</w:t>
            </w:r>
          </w:p>
        </w:tc>
        <w:tc>
          <w:tcPr>
            <w:tcW w:w="567" w:type="dxa"/>
            <w:tcBorders>
              <w:top w:val="single" w:color="auto" w:sz="4" w:space="0"/>
              <w:left w:val="single" w:color="auto" w:sz="4" w:space="0"/>
              <w:bottom w:val="single" w:color="auto" w:sz="4" w:space="0"/>
              <w:right w:val="single" w:color="auto" w:sz="4" w:space="0"/>
            </w:tcBorders>
            <w:vAlign w:val="center"/>
          </w:tcPr>
          <w:p w14:paraId="482F424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06C7A52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1ECDC5F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eastAsia="zh-CN"/>
              </w:rPr>
            </w:pPr>
            <w:r>
              <w:rPr>
                <w:rFonts w:ascii="Times New Roman" w:hAnsi="Times New Roman" w:eastAsia="Times New Roman" w:cs="Times New Roman"/>
                <w:kern w:val="0"/>
                <w:sz w:val="22"/>
                <w:szCs w:val="22"/>
                <w:lang w:val="en-US" w:eastAsia="zh-CN"/>
              </w:rPr>
              <w:t xml:space="preserve">10%-85% RH non-condensing</w:t>
            </w:r>
          </w:p>
        </w:tc>
      </w:tr>
      <w:tr w14:paraId="21CBD946">
        <w:trPr>
          <w:trHeight w:val="23"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4391634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Communication characteristics</w:t>
            </w:r>
          </w:p>
        </w:tc>
        <w:tc>
          <w:tcPr>
            <w:tcW w:w="2551" w:type="dxa"/>
            <w:tcBorders>
              <w:top w:val="single" w:color="auto" w:sz="4" w:space="0"/>
              <w:left w:val="single" w:color="auto" w:sz="4" w:space="0"/>
              <w:bottom w:val="single" w:color="auto" w:sz="4" w:space="0"/>
              <w:right w:val="single" w:color="auto" w:sz="4" w:space="0"/>
            </w:tcBorders>
            <w:vAlign w:val="center"/>
          </w:tcPr>
          <w:p w14:paraId="2B3660E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SIM card</w:t>
            </w:r>
          </w:p>
        </w:tc>
        <w:tc>
          <w:tcPr>
            <w:tcW w:w="567" w:type="dxa"/>
            <w:tcBorders>
              <w:top w:val="single" w:color="auto" w:sz="4" w:space="0"/>
              <w:left w:val="single" w:color="auto" w:sz="4" w:space="0"/>
              <w:bottom w:val="single" w:color="auto" w:sz="4" w:space="0"/>
              <w:right w:val="single" w:color="auto" w:sz="4" w:space="0"/>
            </w:tcBorders>
            <w:vAlign w:val="center"/>
          </w:tcPr>
          <w:p w14:paraId="75A1ECF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4DC523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6CCDA78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Micro SIM card</w:t>
            </w:r>
          </w:p>
        </w:tc>
      </w:tr>
      <w:tr w14:paraId="2C5189A2">
        <w:trPr>
          <w:gridAfter w:val="1"/>
          <w:wAfter w:w="1" w:type="dxa"/>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0E37E43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vMerge w:val="restart"/>
            <w:tcBorders>
              <w:top w:val="single" w:color="auto" w:sz="4" w:space="0"/>
              <w:left w:val="single" w:color="auto" w:sz="4" w:space="0"/>
              <w:bottom w:val="single" w:color="auto" w:sz="4" w:space="0"/>
              <w:right w:val="single" w:color="auto" w:sz="4" w:space="0"/>
            </w:tcBorders>
            <w:vAlign w:val="center"/>
          </w:tcPr>
          <w:p w14:paraId="247D3E4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Communication frequency band</w:t>
            </w:r>
          </w:p>
        </w:tc>
        <w:tc>
          <w:tcPr>
            <w:tcW w:w="567" w:type="dxa"/>
            <w:vMerge w:val="restart"/>
            <w:tcBorders>
              <w:top w:val="single" w:color="auto" w:sz="4" w:space="0"/>
              <w:left w:val="single" w:color="auto" w:sz="4" w:space="0"/>
              <w:right w:val="single" w:color="auto" w:sz="4" w:space="0"/>
            </w:tcBorders>
            <w:vAlign w:val="center"/>
          </w:tcPr>
          <w:p w14:paraId="7ECEFF7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vMerge w:val="restart"/>
            <w:tcBorders>
              <w:left w:val="single" w:color="auto" w:sz="4" w:space="0"/>
              <w:right w:val="single" w:color="auto" w:sz="4" w:space="0"/>
            </w:tcBorders>
            <w:vAlign w:val="center"/>
          </w:tcPr>
          <w:p w14:paraId="088B037E">
            <w:pPr>
              <w:widowControl/>
              <w:tabs>
                <w:tab w:val="center" w:pos="2700"/>
                <w:tab w:val="left" w:pos="3942"/>
              </w:tabs>
              <w:ind w:right="150" w:rightChars="0"/>
              <w:rPr>
                <w:rFonts w:hint="eastAsia" w:ascii="宋体" w:hAnsi="宋体" w:eastAsia="宋体" w:cs="宋体"/>
                <w:sz w:val="22"/>
                <w:szCs w:val="22"/>
              </w:rPr>
              <w:spacing/>
            </w:pPr>
            <w:r>
              <w:rPr>
                <w:rFonts w:ascii="Times New Roman" w:hAnsi="Times New Roman" w:eastAsia="Times New Roman" w:cs="Times New Roman"/>
                <w:sz w:val="24"/>
              </w:rPr>
              <w:t xml:space="preserve"> </w:t>
            </w:r>
          </w:p>
        </w:tc>
        <w:tc>
          <w:tcPr>
            <w:tcW w:w="1132" w:type="dxa"/>
            <w:tcBorders>
              <w:top w:val="single" w:color="auto" w:sz="4" w:space="0"/>
              <w:left w:val="single" w:color="auto" w:sz="4" w:space="0"/>
              <w:bottom w:val="single" w:color="auto" w:sz="4" w:space="0"/>
              <w:right w:val="single" w:color="auto" w:sz="4" w:space="0"/>
            </w:tcBorders>
            <w:vAlign w:val="center"/>
          </w:tcPr>
          <w:p w14:paraId="662D2EE4">
            <w:pPr>
              <w:tabs>
                <w:tab w:val="left" w:pos="420"/>
                <w:tab w:val="left" w:pos="6480"/>
                <w:tab w:val="right" w:pos="10880"/>
              </w:tabs>
              <w:wordWrap w:val="0"/>
              <w:adjustRightInd w:val="0"/>
              <w:snapToGrid w:val="0"/>
              <w:jc w:val="left"/>
              <w:rPr>
                <w:rFonts w:hint="eastAsia" w:ascii="宋体" w:hAnsi="宋体" w:eastAsia="宋体" w:cs="宋体"/>
                <w:sz w:val="22"/>
                <w:szCs w:val="22"/>
                <w:lang w:val="en-US" w:eastAsia="zh-CN"/>
              </w:rPr>
              <w:spacing/>
            </w:pPr>
            <w:r>
              <w:rPr>
                <w:rFonts w:ascii="Times New Roman" w:hAnsi="Times New Roman" w:eastAsia="Times New Roman" w:cs="Times New Roman"/>
                <w:sz w:val="22"/>
                <w:szCs w:val="22"/>
              </w:rPr>
              <w:t xml:space="preserve">LTE-FDD</w:t>
            </w:r>
          </w:p>
        </w:tc>
        <w:tc>
          <w:tcPr>
            <w:tcW w:w="3755" w:type="dxa"/>
            <w:tcBorders>
              <w:top w:val="single" w:color="auto" w:sz="4" w:space="0"/>
              <w:left w:val="single" w:color="auto" w:sz="4" w:space="0"/>
              <w:right w:val="single" w:color="auto" w:sz="4" w:space="0"/>
            </w:tcBorders>
            <w:vAlign w:val="center"/>
          </w:tcPr>
          <w:p w14:paraId="3E8326DB">
            <w:pPr>
              <w:tabs>
                <w:tab w:val="left" w:pos="420"/>
                <w:tab w:val="left" w:pos="6480"/>
                <w:tab w:val="right" w:pos="10880"/>
              </w:tabs>
              <w:wordWrap w:val="0"/>
              <w:adjustRightInd w:val="0"/>
              <w:snapToGrid w:val="0"/>
              <w:jc w:val="left"/>
              <w:rPr>
                <w:rFonts w:hint="eastAsia" w:ascii="宋体" w:hAnsi="宋体" w:eastAsia="宋体" w:cs="宋体"/>
                <w:kern w:val="2"/>
                <w:sz w:val="22"/>
                <w:szCs w:val="22"/>
                <w:lang w:val="en-US" w:eastAsia="zh-CN" w:bidi="ar-SA"/>
              </w:rPr>
              <w:spacing/>
            </w:pPr>
            <w:r>
              <w:rPr>
                <w:rFonts w:ascii="Times New Roman" w:hAnsi="Times New Roman" w:eastAsia="Times New Roman" w:cs="Times New Roman"/>
                <w:sz w:val="22"/>
                <w:szCs w:val="22"/>
              </w:rPr>
              <w:t xml:space="preserve">B1/ 2/ 3/ 4/ 5/ 7/ 8/ 12/ 13/ 17/ 18/ 19/ 20/ 25/ 26/ 28/ 66</w:t>
            </w:r>
          </w:p>
        </w:tc>
      </w:tr>
      <w:tr w14:paraId="63C4FF85">
        <w:trPr>
          <w:gridAfter w:val="1"/>
          <w:wAfter w:w="1" w:type="dxa"/>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608657D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vMerge w:val="continue"/>
            <w:tcBorders>
              <w:top w:val="single" w:color="auto" w:sz="4" w:space="0"/>
              <w:left w:val="single" w:color="auto" w:sz="4" w:space="0"/>
              <w:right w:val="single" w:color="auto" w:sz="4" w:space="0"/>
            </w:tcBorders>
            <w:vAlign w:val="center"/>
          </w:tcPr>
          <w:p w14:paraId="00A5E6D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p>
        </w:tc>
        <w:tc>
          <w:tcPr>
            <w:tcW w:w="567" w:type="dxa"/>
            <w:vMerge w:val="continue"/>
            <w:tcBorders>
              <w:left w:val="single" w:color="auto" w:sz="4" w:space="0"/>
              <w:right w:val="single" w:color="auto" w:sz="4" w:space="0"/>
            </w:tcBorders>
            <w:vAlign w:val="center"/>
          </w:tcPr>
          <w:p w14:paraId="3F2F5D8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567" w:type="dxa"/>
            <w:vMerge w:val="continue"/>
            <w:tcBorders>
              <w:left w:val="single" w:color="auto" w:sz="4" w:space="0"/>
              <w:bottom w:val="single" w:color="auto" w:sz="4" w:space="0"/>
              <w:right w:val="single" w:color="auto" w:sz="4" w:space="0"/>
            </w:tcBorders>
            <w:vAlign w:val="center"/>
          </w:tcPr>
          <w:p w14:paraId="55CFC86D">
            <w:pPr>
              <w:widowControl/>
              <w:tabs>
                <w:tab w:val="center" w:pos="2700"/>
                <w:tab w:val="left" w:pos="3942"/>
              </w:tabs>
              <w:ind w:right="150" w:rightChars="0"/>
              <w:rPr>
                <w:rFonts w:hint="eastAsia" w:ascii="宋体" w:hAnsi="宋体" w:eastAsia="宋体" w:cs="宋体"/>
                <w:sz w:val="24"/>
              </w:rPr>
            </w:pPr>
          </w:p>
        </w:tc>
        <w:tc>
          <w:tcPr>
            <w:tcW w:w="1132" w:type="dxa"/>
            <w:tcBorders>
              <w:top w:val="single" w:color="auto" w:sz="4" w:space="0"/>
              <w:left w:val="single" w:color="auto" w:sz="4" w:space="0"/>
              <w:bottom w:val="nil"/>
              <w:right w:val="single" w:color="auto" w:sz="4" w:space="0"/>
            </w:tcBorders>
            <w:vAlign w:val="center"/>
          </w:tcPr>
          <w:p w14:paraId="48982CC7">
            <w:pPr>
              <w:tabs>
                <w:tab w:val="left" w:pos="420"/>
                <w:tab w:val="left" w:pos="6480"/>
                <w:tab w:val="right" w:pos="10880"/>
              </w:tabs>
              <w:wordWrap w:val="0"/>
              <w:adjustRightInd w:val="0"/>
              <w:snapToGrid w:val="0"/>
              <w:jc w:val="left"/>
              <w:rPr>
                <w:rFonts w:hint="eastAsia" w:ascii="宋体" w:hAnsi="宋体" w:eastAsia="宋体" w:cs="宋体"/>
                <w:color w:val="000000"/>
                <w:sz w:val="22"/>
                <w:szCs w:val="22"/>
              </w:rPr>
              <w:spacing/>
            </w:pPr>
            <w:r>
              <w:rPr>
                <w:rFonts w:ascii="Times New Roman" w:hAnsi="Times New Roman" w:eastAsia="Times New Roman" w:cs="Times New Roman"/>
                <w:sz w:val="22"/>
                <w:szCs w:val="22"/>
              </w:rPr>
              <w:t xml:space="preserve">LTE-TDD</w:t>
            </w:r>
          </w:p>
        </w:tc>
        <w:tc>
          <w:tcPr>
            <w:tcW w:w="3755" w:type="dxa"/>
            <w:tcBorders>
              <w:top w:val="single" w:color="auto" w:sz="4" w:space="0"/>
              <w:left w:val="single" w:color="auto" w:sz="4" w:space="0"/>
              <w:right w:val="single" w:color="auto" w:sz="4" w:space="0"/>
            </w:tcBorders>
            <w:vAlign w:val="center"/>
          </w:tcPr>
          <w:p w14:paraId="75F79B56">
            <w:pPr>
              <w:tabs>
                <w:tab w:val="left" w:pos="420"/>
                <w:tab w:val="left" w:pos="6480"/>
                <w:tab w:val="right" w:pos="10880"/>
              </w:tabs>
              <w:wordWrap w:val="0"/>
              <w:adjustRightInd w:val="0"/>
              <w:snapToGrid w:val="0"/>
              <w:jc w:val="left"/>
              <w:rPr>
                <w:rFonts w:hint="eastAsia" w:ascii="宋体" w:hAnsi="宋体" w:eastAsia="宋体" w:cs="宋体"/>
                <w:sz w:val="22"/>
                <w:szCs w:val="22"/>
                <w:lang w:val="en-US" w:eastAsia="zh-CN"/>
              </w:rPr>
              <w:spacing/>
            </w:pPr>
            <w:r>
              <w:rPr>
                <w:rFonts w:ascii="Times New Roman" w:hAnsi="Times New Roman" w:eastAsia="Times New Roman" w:cs="Times New Roman"/>
                <w:sz w:val="22"/>
                <w:szCs w:val="22"/>
                <w:lang w:val="en-US" w:eastAsia="zh-CN"/>
              </w:rPr>
              <w:t xml:space="preserve">B34/ 38/ 39/ 40/ 41</w:t>
            </w:r>
          </w:p>
        </w:tc>
      </w:tr>
      <w:tr w14:paraId="176F72D4">
        <w:trPr>
          <w:gridAfter w:val="1"/>
          <w:wAfter w:w="1" w:type="dxa"/>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66CAE41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vMerge w:val="continue"/>
            <w:tcBorders>
              <w:top w:val="single" w:color="auto" w:sz="4" w:space="0"/>
              <w:left w:val="single" w:color="auto" w:sz="4" w:space="0"/>
              <w:right w:val="single" w:color="auto" w:sz="4" w:space="0"/>
            </w:tcBorders>
            <w:vAlign w:val="center"/>
          </w:tcPr>
          <w:p w14:paraId="12A440F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p>
        </w:tc>
        <w:tc>
          <w:tcPr>
            <w:tcW w:w="567" w:type="dxa"/>
            <w:vMerge w:val="continue"/>
            <w:tcBorders>
              <w:left w:val="single" w:color="auto" w:sz="4" w:space="0"/>
              <w:right w:val="single" w:color="auto" w:sz="4" w:space="0"/>
            </w:tcBorders>
            <w:vAlign w:val="center"/>
          </w:tcPr>
          <w:p w14:paraId="2112907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567" w:type="dxa"/>
            <w:vMerge w:val="continue"/>
            <w:tcBorders>
              <w:left w:val="single" w:color="auto" w:sz="4" w:space="0"/>
              <w:bottom w:val="single" w:color="auto" w:sz="4" w:space="0"/>
              <w:right w:val="single" w:color="auto" w:sz="4" w:space="0"/>
            </w:tcBorders>
            <w:vAlign w:val="center"/>
          </w:tcPr>
          <w:p w14:paraId="59C43498">
            <w:pPr>
              <w:widowControl/>
              <w:tabs>
                <w:tab w:val="center" w:pos="2700"/>
                <w:tab w:val="left" w:pos="3942"/>
              </w:tabs>
              <w:ind w:right="150" w:rightChars="0"/>
              <w:rPr>
                <w:rFonts w:hint="eastAsia" w:ascii="宋体" w:hAnsi="宋体" w:eastAsia="宋体" w:cs="宋体"/>
                <w:sz w:val="24"/>
              </w:rPr>
            </w:pPr>
          </w:p>
        </w:tc>
        <w:tc>
          <w:tcPr>
            <w:tcW w:w="1132" w:type="dxa"/>
            <w:tcBorders>
              <w:top w:val="single" w:color="auto" w:sz="4" w:space="0"/>
              <w:left w:val="single" w:color="auto" w:sz="4" w:space="0"/>
              <w:bottom w:val="nil"/>
              <w:right w:val="single" w:color="auto" w:sz="4" w:space="0"/>
            </w:tcBorders>
            <w:vAlign w:val="center"/>
          </w:tcPr>
          <w:p w14:paraId="23DE2130">
            <w:pPr>
              <w:tabs>
                <w:tab w:val="left" w:pos="420"/>
                <w:tab w:val="left" w:pos="6480"/>
                <w:tab w:val="right" w:pos="10880"/>
              </w:tabs>
              <w:wordWrap w:val="0"/>
              <w:adjustRightInd w:val="0"/>
              <w:snapToGrid w:val="0"/>
              <w:jc w:val="left"/>
              <w:rPr>
                <w:rFonts w:hint="eastAsia" w:ascii="宋体" w:hAnsi="宋体" w:eastAsia="宋体" w:cs="宋体"/>
                <w:color w:val="0F243E"/>
                <w:kern w:val="0"/>
                <w:sz w:val="24"/>
              </w:rPr>
              <w:spacing/>
            </w:pPr>
            <w:r>
              <w:rPr>
                <w:rFonts w:ascii="Times New Roman" w:hAnsi="Times New Roman" w:eastAsia="Times New Roman" w:cs="Times New Roman"/>
                <w:color w:val="000000"/>
                <w:sz w:val="22"/>
                <w:szCs w:val="22"/>
              </w:rPr>
              <w:t xml:space="preserve">GSM/2G</w:t>
            </w:r>
          </w:p>
        </w:tc>
        <w:tc>
          <w:tcPr>
            <w:tcW w:w="3755" w:type="dxa"/>
            <w:tcBorders>
              <w:top w:val="single" w:color="auto" w:sz="4" w:space="0"/>
              <w:left w:val="single" w:color="auto" w:sz="4" w:space="0"/>
              <w:right w:val="single" w:color="auto" w:sz="4" w:space="0"/>
            </w:tcBorders>
            <w:vAlign w:val="center"/>
          </w:tcPr>
          <w:p w14:paraId="54AE067E">
            <w:pPr>
              <w:tabs>
                <w:tab w:val="left" w:pos="420"/>
                <w:tab w:val="left" w:pos="6480"/>
                <w:tab w:val="right" w:pos="10880"/>
              </w:tabs>
              <w:wordWrap w:val="0"/>
              <w:adjustRightInd w:val="0"/>
              <w:snapToGrid w:val="0"/>
              <w:jc w:val="left"/>
              <w:rPr>
                <w:rFonts w:hint="eastAsia" w:ascii="宋体" w:hAnsi="宋体" w:eastAsia="宋体" w:cs="宋体"/>
                <w:kern w:val="2"/>
                <w:sz w:val="22"/>
                <w:szCs w:val="22"/>
                <w:lang w:val="en-US" w:eastAsia="zh-CN" w:bidi="ar-SA"/>
              </w:rPr>
              <w:spacing/>
            </w:pPr>
            <w:r>
              <w:rPr>
                <w:rFonts w:ascii="Times New Roman" w:hAnsi="Times New Roman" w:eastAsia="Times New Roman" w:cs="Times New Roman"/>
                <w:sz w:val="22"/>
                <w:szCs w:val="22"/>
                <w:lang w:val="en-US" w:eastAsia="zh-CN"/>
              </w:rPr>
              <w:t xml:space="preserve">B2/ 3/ 5/ 8</w:t>
            </w:r>
          </w:p>
        </w:tc>
      </w:tr>
      <w:tr w14:paraId="03511D86">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38810F5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2184F2D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Communication antenna</w:t>
            </w:r>
          </w:p>
        </w:tc>
        <w:tc>
          <w:tcPr>
            <w:tcW w:w="567" w:type="dxa"/>
            <w:tcBorders>
              <w:top w:val="single" w:color="auto" w:sz="4" w:space="0"/>
              <w:left w:val="single" w:color="auto" w:sz="4" w:space="0"/>
              <w:bottom w:val="single" w:color="auto" w:sz="4" w:space="0"/>
              <w:right w:val="single" w:color="auto" w:sz="4" w:space="0"/>
            </w:tcBorders>
            <w:vAlign w:val="center"/>
          </w:tcPr>
          <w:p w14:paraId="0802C45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2F632B1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B40A72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eastAsia="zh-CN"/>
              </w:rPr>
            </w:pPr>
            <w:r>
              <w:rPr>
                <w:rFonts w:ascii="Times New Roman" w:hAnsi="Times New Roman" w:eastAsia="Times New Roman" w:cs="Times New Roman"/>
                <w:sz w:val="22"/>
                <w:szCs w:val="22"/>
                <w:lang w:eastAsia="zh-CN"/>
              </w:rPr>
              <w:t xml:space="preserve">built-in antenna</w:t>
            </w:r>
          </w:p>
        </w:tc>
      </w:tr>
      <w:tr w14:paraId="5424BACA">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004EF98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018E537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Antenna specifications</w:t>
            </w:r>
          </w:p>
        </w:tc>
        <w:tc>
          <w:tcPr>
            <w:tcW w:w="567" w:type="dxa"/>
            <w:tcBorders>
              <w:top w:val="single" w:color="auto" w:sz="4" w:space="0"/>
              <w:left w:val="single" w:color="auto" w:sz="4" w:space="0"/>
              <w:bottom w:val="single" w:color="auto" w:sz="4" w:space="0"/>
              <w:right w:val="single" w:color="auto" w:sz="4" w:space="0"/>
            </w:tcBorders>
            <w:vAlign w:val="center"/>
          </w:tcPr>
          <w:p w14:paraId="2755452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0078AAA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5E41749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FPC Antenna</w:t>
            </w:r>
          </w:p>
        </w:tc>
      </w:tr>
      <w:tr w14:paraId="1FCFCEDC">
        <w:trPr>
          <w:trHeight w:val="23" w:hRule="atLeast"/>
        </w:trPr>
        <w:tc>
          <w:tcPr>
            <w:tcW w:w="1424" w:type="dxa"/>
            <w:vMerge w:val="restart"/>
            <w:tcBorders>
              <w:top w:val="single" w:color="auto" w:sz="4" w:space="0"/>
              <w:left w:val="single" w:color="auto" w:sz="4" w:space="0"/>
              <w:right w:val="single" w:color="auto" w:sz="4" w:space="0"/>
            </w:tcBorders>
            <w:vAlign w:val="center"/>
          </w:tcPr>
          <w:p w14:paraId="33B0016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GPS/BD positioning features</w:t>
            </w:r>
          </w:p>
        </w:tc>
        <w:tc>
          <w:tcPr>
            <w:tcW w:w="2551" w:type="dxa"/>
            <w:tcBorders>
              <w:top w:val="single" w:color="auto" w:sz="4" w:space="0"/>
              <w:left w:val="single" w:color="auto" w:sz="4" w:space="0"/>
              <w:bottom w:val="single" w:color="auto" w:sz="4" w:space="0"/>
              <w:right w:val="single" w:color="auto" w:sz="4" w:space="0"/>
            </w:tcBorders>
            <w:vAlign w:val="center"/>
          </w:tcPr>
          <w:p w14:paraId="07642B9F">
            <w:pPr>
              <w:tabs>
                <w:tab w:val="left" w:pos="6486"/>
                <w:tab w:val="right" w:pos="10892"/>
              </w:tabs>
              <w:wordWrap w:val="0"/>
              <w:jc w:val="left"/>
              <w:rPr>
                <w:rFonts w:hint="eastAsia" w:ascii="宋体" w:hAnsi="宋体" w:eastAsia="宋体" w:cs="宋体"/>
                <w:sz w:val="22"/>
                <w:szCs w:val="22"/>
              </w:rPr>
              <w:spacing/>
            </w:pPr>
            <w:r>
              <w:rPr>
                <w:rFonts w:ascii="Times New Roman" w:hAnsi="Times New Roman" w:eastAsia="Times New Roman" w:cs="Times New Roman"/>
                <w:sz w:val="22"/>
                <w:szCs w:val="22"/>
              </w:rPr>
              <w:t xml:space="preserve">Positioning module brand/chip model</w:t>
            </w:r>
          </w:p>
        </w:tc>
        <w:tc>
          <w:tcPr>
            <w:tcW w:w="567" w:type="dxa"/>
            <w:tcBorders>
              <w:top w:val="single" w:color="auto" w:sz="4" w:space="0"/>
              <w:left w:val="single" w:color="auto" w:sz="4" w:space="0"/>
              <w:bottom w:val="single" w:color="auto" w:sz="4" w:space="0"/>
              <w:right w:val="single" w:color="auto" w:sz="4" w:space="0"/>
            </w:tcBorders>
            <w:vAlign w:val="center"/>
          </w:tcPr>
          <w:p w14:paraId="5E9D0506">
            <w:pPr>
              <w:tabs>
                <w:tab w:val="left" w:pos="6486"/>
                <w:tab w:val="right" w:pos="10892"/>
              </w:tabs>
              <w:wordWrap w:val="0"/>
              <w:jc w:val="center"/>
              <w:rPr>
                <w:rFonts w:hint="eastAsia" w:ascii="宋体" w:hAnsi="宋体" w:eastAsia="宋体" w:cs="宋体"/>
                <w:sz w:val="22"/>
                <w:szCs w:val="22"/>
              </w:rPr>
              <w:spacing/>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AB9D00D">
            <w:pPr>
              <w:tabs>
                <w:tab w:val="left" w:pos="6486"/>
                <w:tab w:val="right" w:pos="10892"/>
              </w:tabs>
              <w:wordWrap w:val="0"/>
              <w:jc w:val="center"/>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0580EC05">
            <w:pPr>
              <w:tabs>
                <w:tab w:val="left" w:pos="6486"/>
                <w:tab w:val="right" w:pos="10892"/>
              </w:tabs>
              <w:wordWrap w:val="0"/>
              <w:jc w:val="left"/>
              <w:rPr>
                <w:rFonts w:hint="eastAsia" w:ascii="宋体" w:hAnsi="宋体" w:eastAsia="宋体" w:cs="宋体"/>
                <w:kern w:val="0"/>
                <w:sz w:val="22"/>
                <w:szCs w:val="22"/>
                <w:lang w:eastAsia="zh-CN"/>
              </w:rPr>
              <w:spacing/>
            </w:pPr>
            <w:r>
              <w:rPr>
                <w:rFonts w:ascii="Times New Roman" w:hAnsi="Times New Roman" w:eastAsia="Times New Roman" w:cs="Times New Roman"/>
                <w:color w:val="auto"/>
                <w:kern w:val="0"/>
                <w:sz w:val="22"/>
                <w:szCs w:val="22"/>
              </w:rPr>
              <w:t xml:space="preserve">Zhongke Micro</w:t>
            </w:r>
            <w:r>
              <w:rPr>
                <w:rFonts w:ascii="Times New Roman" w:hAnsi="Times New Roman" w:eastAsia="Times New Roman" w:cs="Times New Roman"/>
                <w:color w:val="444444"/>
                <w:kern w:val="0"/>
                <w:sz w:val="22"/>
                <w:szCs w:val="22"/>
              </w:rPr>
              <w:t xml:space="preserve"> </w:t>
            </w:r>
            <w:r>
              <w:rPr>
                <w:rFonts w:ascii="Times New Roman" w:hAnsi="Times New Roman" w:eastAsia="Times New Roman" w:cs="Times New Roman"/>
                <w:kern w:val="0"/>
                <w:sz w:val="22"/>
                <w:szCs w:val="22"/>
              </w:rPr>
              <w:t xml:space="preserve">AT6558R</w:t>
            </w:r>
          </w:p>
        </w:tc>
      </w:tr>
      <w:tr w14:paraId="036D941F">
        <w:trPr>
          <w:trHeight w:val="23" w:hRule="atLeast"/>
        </w:trPr>
        <w:tc>
          <w:tcPr>
            <w:tcW w:w="1424" w:type="dxa"/>
            <w:vMerge w:val="continue"/>
            <w:tcBorders>
              <w:left w:val="single" w:color="auto" w:sz="4" w:space="0"/>
              <w:right w:val="single" w:color="auto" w:sz="4" w:space="0"/>
            </w:tcBorders>
            <w:vAlign w:val="center"/>
          </w:tcPr>
          <w:p w14:paraId="4E8628D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18EABE1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positioning method</w:t>
            </w:r>
          </w:p>
        </w:tc>
        <w:tc>
          <w:tcPr>
            <w:tcW w:w="567" w:type="dxa"/>
            <w:tcBorders>
              <w:top w:val="single" w:color="auto" w:sz="4" w:space="0"/>
              <w:left w:val="single" w:color="auto" w:sz="4" w:space="0"/>
              <w:bottom w:val="single" w:color="auto" w:sz="4" w:space="0"/>
              <w:right w:val="single" w:color="auto" w:sz="4" w:space="0"/>
            </w:tcBorders>
            <w:vAlign w:val="center"/>
          </w:tcPr>
          <w:p w14:paraId="7CB46B9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144A9F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5053052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kern w:val="0"/>
                <w:sz w:val="22"/>
                <w:szCs w:val="22"/>
                <w:lang w:eastAsia="zh-CN"/>
              </w:rPr>
              <w:t xml:space="preserve">BeiDou + GPS</w:t>
            </w:r>
          </w:p>
        </w:tc>
      </w:tr>
      <w:tr w14:paraId="7E530523">
        <w:trPr>
          <w:trHeight w:val="23" w:hRule="atLeast"/>
        </w:trPr>
        <w:tc>
          <w:tcPr>
            <w:tcW w:w="1424" w:type="dxa"/>
            <w:vMerge w:val="continue"/>
            <w:tcBorders>
              <w:left w:val="single" w:color="auto" w:sz="4" w:space="0"/>
              <w:right w:val="single" w:color="auto" w:sz="4" w:space="0"/>
            </w:tcBorders>
            <w:vAlign w:val="center"/>
          </w:tcPr>
          <w:p w14:paraId="7679980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5B2E005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Cold start time</w:t>
            </w:r>
          </w:p>
        </w:tc>
        <w:tc>
          <w:tcPr>
            <w:tcW w:w="567" w:type="dxa"/>
            <w:tcBorders>
              <w:top w:val="single" w:color="auto" w:sz="4" w:space="0"/>
              <w:left w:val="single" w:color="auto" w:sz="4" w:space="0"/>
              <w:bottom w:val="single" w:color="auto" w:sz="4" w:space="0"/>
              <w:right w:val="single" w:color="auto" w:sz="4" w:space="0"/>
            </w:tcBorders>
            <w:vAlign w:val="center"/>
          </w:tcPr>
          <w:p w14:paraId="4BD9E3F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5394A50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47035A7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Average 32 seconds</w:t>
            </w:r>
          </w:p>
        </w:tc>
      </w:tr>
      <w:tr w14:paraId="56507F9C">
        <w:trPr>
          <w:trHeight w:val="23" w:hRule="atLeast"/>
        </w:trPr>
        <w:tc>
          <w:tcPr>
            <w:tcW w:w="1424" w:type="dxa"/>
            <w:vMerge w:val="continue"/>
            <w:tcBorders>
              <w:left w:val="single" w:color="auto" w:sz="4" w:space="0"/>
              <w:right w:val="single" w:color="auto" w:sz="4" w:space="0"/>
            </w:tcBorders>
            <w:vAlign w:val="center"/>
          </w:tcPr>
          <w:p w14:paraId="3EC47EA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56A16AE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Hot start time</w:t>
            </w:r>
          </w:p>
        </w:tc>
        <w:tc>
          <w:tcPr>
            <w:tcW w:w="567" w:type="dxa"/>
            <w:tcBorders>
              <w:top w:val="single" w:color="auto" w:sz="4" w:space="0"/>
              <w:left w:val="single" w:color="auto" w:sz="4" w:space="0"/>
              <w:bottom w:val="single" w:color="auto" w:sz="4" w:space="0"/>
              <w:right w:val="single" w:color="auto" w:sz="4" w:space="0"/>
            </w:tcBorders>
            <w:vAlign w:val="center"/>
          </w:tcPr>
          <w:p w14:paraId="306A032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3825A5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0FF411D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On average, 1 second</w:t>
            </w:r>
          </w:p>
        </w:tc>
      </w:tr>
      <w:tr w14:paraId="5716759B">
        <w:trPr>
          <w:trHeight w:val="23" w:hRule="atLeast"/>
        </w:trPr>
        <w:tc>
          <w:tcPr>
            <w:tcW w:w="1424" w:type="dxa"/>
            <w:vMerge w:val="continue"/>
            <w:tcBorders>
              <w:left w:val="single" w:color="auto" w:sz="4" w:space="0"/>
              <w:right w:val="single" w:color="auto" w:sz="4" w:space="0"/>
            </w:tcBorders>
            <w:vAlign w:val="center"/>
          </w:tcPr>
          <w:p w14:paraId="6D6DE77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7FD49BD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color w:val="000000"/>
                <w:kern w:val="0"/>
                <w:sz w:val="22"/>
                <w:szCs w:val="22"/>
                <w:lang w:val="en-US" w:eastAsia="zh-CN" w:bidi="ar"/>
              </w:rPr>
              <w:t xml:space="preserve">Tracking sensitivity</w:t>
            </w:r>
          </w:p>
        </w:tc>
        <w:tc>
          <w:tcPr>
            <w:tcW w:w="567" w:type="dxa"/>
            <w:tcBorders>
              <w:top w:val="single" w:color="auto" w:sz="4" w:space="0"/>
              <w:left w:val="single" w:color="auto" w:sz="4" w:space="0"/>
              <w:bottom w:val="single" w:color="auto" w:sz="4" w:space="0"/>
              <w:right w:val="single" w:color="auto" w:sz="4" w:space="0"/>
            </w:tcBorders>
            <w:vAlign w:val="center"/>
          </w:tcPr>
          <w:p w14:paraId="75CF3B6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AE1971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61E5534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rPr>
              <w:t xml:space="preserve">-162 dBm</w:t>
            </w:r>
          </w:p>
        </w:tc>
      </w:tr>
      <w:tr w14:paraId="1B4E5A02">
        <w:trPr>
          <w:trHeight w:val="23" w:hRule="atLeast"/>
        </w:trPr>
        <w:tc>
          <w:tcPr>
            <w:tcW w:w="1424" w:type="dxa"/>
            <w:vMerge w:val="continue"/>
            <w:tcBorders>
              <w:left w:val="single" w:color="auto" w:sz="4" w:space="0"/>
              <w:right w:val="single" w:color="auto" w:sz="4" w:space="0"/>
            </w:tcBorders>
            <w:vAlign w:val="center"/>
          </w:tcPr>
          <w:p w14:paraId="529D09B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1B1D28C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positioning antenna</w:t>
            </w:r>
          </w:p>
        </w:tc>
        <w:tc>
          <w:tcPr>
            <w:tcW w:w="567" w:type="dxa"/>
            <w:tcBorders>
              <w:top w:val="single" w:color="auto" w:sz="4" w:space="0"/>
              <w:left w:val="single" w:color="auto" w:sz="4" w:space="0"/>
              <w:bottom w:val="single" w:color="auto" w:sz="4" w:space="0"/>
              <w:right w:val="single" w:color="auto" w:sz="4" w:space="0"/>
            </w:tcBorders>
            <w:vAlign w:val="center"/>
          </w:tcPr>
          <w:p w14:paraId="228C791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268423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1DAF110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eastAsia="zh-CN"/>
              </w:rPr>
            </w:pPr>
            <w:r>
              <w:rPr>
                <w:rFonts w:ascii="Times New Roman" w:hAnsi="Times New Roman" w:eastAsia="Times New Roman" w:cs="Times New Roman"/>
                <w:sz w:val="22"/>
                <w:szCs w:val="22"/>
                <w:lang w:eastAsia="zh-CN"/>
              </w:rPr>
              <w:t xml:space="preserve">built-in antenna</w:t>
            </w:r>
          </w:p>
        </w:tc>
      </w:tr>
      <w:tr w14:paraId="64CA2A63">
        <w:trPr>
          <w:trHeight w:val="23" w:hRule="atLeast"/>
        </w:trPr>
        <w:tc>
          <w:tcPr>
            <w:tcW w:w="1424" w:type="dxa"/>
            <w:vMerge w:val="continue"/>
            <w:tcBorders>
              <w:left w:val="single" w:color="auto" w:sz="4" w:space="0"/>
              <w:right w:val="single" w:color="auto" w:sz="4" w:space="0"/>
            </w:tcBorders>
            <w:vAlign w:val="center"/>
          </w:tcPr>
          <w:p w14:paraId="6B491CD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401C338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eastAsia="zh-CN"/>
              </w:rPr>
            </w:pPr>
            <w:r>
              <w:rPr>
                <w:rFonts w:ascii="Times New Roman" w:hAnsi="Times New Roman" w:eastAsia="Times New Roman" w:cs="Times New Roman"/>
                <w:sz w:val="22"/>
                <w:szCs w:val="22"/>
                <w:lang w:eastAsia="zh-CN"/>
              </w:rPr>
              <w:t xml:space="preserve">Antenna Specifications</w:t>
            </w:r>
          </w:p>
        </w:tc>
        <w:tc>
          <w:tcPr>
            <w:tcW w:w="567" w:type="dxa"/>
            <w:tcBorders>
              <w:top w:val="single" w:color="auto" w:sz="4" w:space="0"/>
              <w:left w:val="single" w:color="auto" w:sz="4" w:space="0"/>
              <w:bottom w:val="single" w:color="auto" w:sz="4" w:space="0"/>
              <w:right w:val="single" w:color="auto" w:sz="4" w:space="0"/>
            </w:tcBorders>
            <w:vAlign w:val="center"/>
          </w:tcPr>
          <w:p w14:paraId="42BA19C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270C31F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307244B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25mm * 25mm * 4mm</w:t>
            </w:r>
          </w:p>
        </w:tc>
      </w:tr>
      <w:tr w14:paraId="58662381">
        <w:trPr>
          <w:trHeight w:val="23" w:hRule="atLeast"/>
        </w:trPr>
        <w:tc>
          <w:tcPr>
            <w:tcW w:w="1424" w:type="dxa"/>
            <w:vMerge w:val="continue"/>
            <w:tcBorders>
              <w:left w:val="single" w:color="auto" w:sz="4" w:space="0"/>
              <w:right w:val="single" w:color="auto" w:sz="4" w:space="0"/>
            </w:tcBorders>
            <w:vAlign w:val="center"/>
          </w:tcPr>
          <w:p w14:paraId="4DA8209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25C3E63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GPS frequency band</w:t>
            </w:r>
          </w:p>
        </w:tc>
        <w:tc>
          <w:tcPr>
            <w:tcW w:w="567" w:type="dxa"/>
            <w:tcBorders>
              <w:top w:val="single" w:color="auto" w:sz="4" w:space="0"/>
              <w:left w:val="single" w:color="auto" w:sz="4" w:space="0"/>
              <w:bottom w:val="single" w:color="auto" w:sz="4" w:space="0"/>
              <w:right w:val="single" w:color="auto" w:sz="4" w:space="0"/>
            </w:tcBorders>
            <w:vAlign w:val="center"/>
          </w:tcPr>
          <w:p w14:paraId="01A3D2C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0D25856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7B49A11">
            <w:pPr>
              <w:keepNext w:val="0"/>
              <w:keepLines w:val="0"/>
              <w:widowControl/>
              <w:suppressLineNumbers w:val="0"/>
              <w:jc w:val="left"/>
              <w:rPr>
                <w:rFonts w:hint="eastAsia" w:ascii="宋体" w:hAnsi="宋体" w:eastAsia="宋体" w:cs="宋体"/>
                <w:sz w:val="22"/>
                <w:szCs w:val="22"/>
              </w:rPr>
              <w:spacing/>
            </w:pPr>
            <w:r>
              <w:rPr>
                <w:rFonts w:ascii="Times New Roman" w:hAnsi="Times New Roman" w:eastAsia="Times New Roman" w:cs="Times New Roman"/>
                <w:color w:val="0F243E"/>
                <w:kern w:val="0"/>
                <w:sz w:val="22"/>
                <w:szCs w:val="22"/>
              </w:rPr>
              <w:t xml:space="preserve">L1:  1575.42±1.023MHz</w:t>
            </w:r>
          </w:p>
        </w:tc>
      </w:tr>
      <w:tr w14:paraId="2EBD26CE">
        <w:trPr>
          <w:trHeight w:val="23" w:hRule="atLeast"/>
        </w:trPr>
        <w:tc>
          <w:tcPr>
            <w:tcW w:w="1424" w:type="dxa"/>
            <w:vMerge w:val="continue"/>
            <w:tcBorders>
              <w:left w:val="single" w:color="auto" w:sz="4" w:space="0"/>
              <w:right w:val="single" w:color="auto" w:sz="4" w:space="0"/>
            </w:tcBorders>
            <w:vAlign w:val="center"/>
          </w:tcPr>
          <w:p w14:paraId="33DB2EA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7C2CD7E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BeiDou frequency band</w:t>
            </w:r>
          </w:p>
        </w:tc>
        <w:tc>
          <w:tcPr>
            <w:tcW w:w="567" w:type="dxa"/>
            <w:tcBorders>
              <w:top w:val="single" w:color="auto" w:sz="4" w:space="0"/>
              <w:left w:val="single" w:color="auto" w:sz="4" w:space="0"/>
              <w:bottom w:val="single" w:color="auto" w:sz="4" w:space="0"/>
              <w:right w:val="single" w:color="auto" w:sz="4" w:space="0"/>
            </w:tcBorders>
            <w:vAlign w:val="center"/>
          </w:tcPr>
          <w:p w14:paraId="36865C0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EEFB19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60A570AE">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F243E"/>
                <w:kern w:val="0"/>
                <w:sz w:val="22"/>
                <w:szCs w:val="22"/>
              </w:rPr>
              <w:t xml:space="preserve">B1:  1561.098±2.046MHz</w:t>
            </w:r>
          </w:p>
        </w:tc>
      </w:tr>
      <w:tr w14:paraId="44372902">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5A1D46E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421333D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Number of satellite channels</w:t>
            </w:r>
          </w:p>
        </w:tc>
        <w:tc>
          <w:tcPr>
            <w:tcW w:w="567" w:type="dxa"/>
            <w:tcBorders>
              <w:top w:val="single" w:color="auto" w:sz="4" w:space="0"/>
              <w:left w:val="single" w:color="auto" w:sz="4" w:space="0"/>
              <w:bottom w:val="single" w:color="auto" w:sz="4" w:space="0"/>
              <w:right w:val="single" w:color="auto" w:sz="4" w:space="0"/>
            </w:tcBorders>
            <w:vAlign w:val="center"/>
          </w:tcPr>
          <w:p w14:paraId="1F9D215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0965E9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5C09E79E">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32</w:t>
            </w:r>
          </w:p>
        </w:tc>
      </w:tr>
      <w:tr w14:paraId="70112F9A">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79CFD1E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282CD83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positioning accuracy</w:t>
            </w:r>
          </w:p>
        </w:tc>
        <w:tc>
          <w:tcPr>
            <w:tcW w:w="567" w:type="dxa"/>
            <w:tcBorders>
              <w:top w:val="single" w:color="auto" w:sz="4" w:space="0"/>
              <w:left w:val="single" w:color="auto" w:sz="4" w:space="0"/>
              <w:bottom w:val="single" w:color="auto" w:sz="4" w:space="0"/>
              <w:right w:val="single" w:color="auto" w:sz="4" w:space="0"/>
            </w:tcBorders>
            <w:vAlign w:val="center"/>
          </w:tcPr>
          <w:p w14:paraId="3DB208C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00E08AC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9BF0E83">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&lt;10m（1σ） </w:t>
            </w:r>
          </w:p>
        </w:tc>
      </w:tr>
      <w:tr w14:paraId="686FE338">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7ED7707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775830A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Timing accuracy</w:t>
            </w:r>
          </w:p>
        </w:tc>
        <w:tc>
          <w:tcPr>
            <w:tcW w:w="567" w:type="dxa"/>
            <w:tcBorders>
              <w:top w:val="single" w:color="auto" w:sz="4" w:space="0"/>
              <w:left w:val="single" w:color="auto" w:sz="4" w:space="0"/>
              <w:bottom w:val="single" w:color="auto" w:sz="4" w:space="0"/>
              <w:right w:val="single" w:color="auto" w:sz="4" w:space="0"/>
            </w:tcBorders>
            <w:vAlign w:val="center"/>
          </w:tcPr>
          <w:p w14:paraId="5F75796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657062A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09E7AD57">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&lt;30ns（1σ） </w:t>
            </w:r>
          </w:p>
        </w:tc>
      </w:tr>
      <w:tr w14:paraId="761A82A5">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54808D8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016D1E5E">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speed measurement accuracy</w:t>
            </w:r>
          </w:p>
        </w:tc>
        <w:tc>
          <w:tcPr>
            <w:tcW w:w="567" w:type="dxa"/>
            <w:tcBorders>
              <w:top w:val="single" w:color="auto" w:sz="4" w:space="0"/>
              <w:left w:val="single" w:color="auto" w:sz="4" w:space="0"/>
              <w:bottom w:val="single" w:color="auto" w:sz="4" w:space="0"/>
              <w:right w:val="single" w:color="auto" w:sz="4" w:space="0"/>
            </w:tcBorders>
            <w:vAlign w:val="center"/>
          </w:tcPr>
          <w:p w14:paraId="0D821EE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37AA54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7CF81B2">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&lt;0.1m/s（1σ） </w:t>
            </w:r>
          </w:p>
        </w:tc>
      </w:tr>
      <w:tr w14:paraId="0AD82F7F">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60248E6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52F57ED0">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maximum acceleration</w:t>
            </w:r>
          </w:p>
        </w:tc>
        <w:tc>
          <w:tcPr>
            <w:tcW w:w="567" w:type="dxa"/>
            <w:tcBorders>
              <w:top w:val="single" w:color="auto" w:sz="4" w:space="0"/>
              <w:left w:val="single" w:color="auto" w:sz="4" w:space="0"/>
              <w:bottom w:val="single" w:color="auto" w:sz="4" w:space="0"/>
              <w:right w:val="single" w:color="auto" w:sz="4" w:space="0"/>
            </w:tcBorders>
            <w:vAlign w:val="center"/>
          </w:tcPr>
          <w:p w14:paraId="5954AB8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15C2C6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4016311">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4g </w:t>
            </w:r>
          </w:p>
        </w:tc>
      </w:tr>
      <w:tr w14:paraId="354EC15C">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1DFD20B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1EF08EF4">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maximum speed</w:t>
            </w:r>
          </w:p>
        </w:tc>
        <w:tc>
          <w:tcPr>
            <w:tcW w:w="567" w:type="dxa"/>
            <w:tcBorders>
              <w:top w:val="single" w:color="auto" w:sz="4" w:space="0"/>
              <w:left w:val="single" w:color="auto" w:sz="4" w:space="0"/>
              <w:bottom w:val="single" w:color="auto" w:sz="4" w:space="0"/>
              <w:right w:val="single" w:color="auto" w:sz="4" w:space="0"/>
            </w:tcBorders>
            <w:vAlign w:val="center"/>
          </w:tcPr>
          <w:p w14:paraId="1A84FBB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2D914A0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039225AA">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515m/s </w:t>
            </w:r>
          </w:p>
        </w:tc>
      </w:tr>
      <w:tr w14:paraId="762F08D2">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3F890E8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604E189F">
            <w:pPr>
              <w:keepNext w:val="0"/>
              <w:keepLines w:val="0"/>
              <w:widowControl/>
              <w:suppressLineNumbers w:val="0"/>
              <w:jc w:val="left"/>
              <w:rPr>
                <w:rFonts w:hint="eastAsia" w:ascii="宋体" w:hAnsi="宋体" w:eastAsia="宋体" w:cs="宋体"/>
                <w:sz w:val="22"/>
                <w:szCs w:val="22"/>
                <w:lang w:val="en-US" w:eastAsia="zh-CN"/>
              </w:rPr>
              <w:spacing/>
            </w:pPr>
            <w:r>
              <w:rPr>
                <w:rFonts w:ascii="Times New Roman" w:hAnsi="Times New Roman" w:eastAsia="Times New Roman" w:cs="Times New Roman"/>
                <w:sz w:val="22"/>
                <w:szCs w:val="22"/>
                <w:lang w:val="en-US" w:eastAsia="zh-CN"/>
              </w:rPr>
              <w:t xml:space="preserve">maximum height</w:t>
            </w:r>
          </w:p>
        </w:tc>
        <w:tc>
          <w:tcPr>
            <w:tcW w:w="567" w:type="dxa"/>
            <w:tcBorders>
              <w:top w:val="single" w:color="auto" w:sz="4" w:space="0"/>
              <w:left w:val="single" w:color="auto" w:sz="4" w:space="0"/>
              <w:bottom w:val="single" w:color="auto" w:sz="4" w:space="0"/>
              <w:right w:val="single" w:color="auto" w:sz="4" w:space="0"/>
            </w:tcBorders>
            <w:vAlign w:val="center"/>
          </w:tcPr>
          <w:p w14:paraId="4D76FD6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0C830AA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1909B716">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18000m</w:t>
            </w:r>
          </w:p>
        </w:tc>
      </w:tr>
      <w:tr w14:paraId="2CE6AD1A">
        <w:trPr>
          <w:trHeight w:val="23" w:hRule="atLeast"/>
        </w:trPr>
        <w:tc>
          <w:tcPr>
            <w:tcW w:w="1424" w:type="dxa"/>
            <w:vMerge w:val="restart"/>
            <w:tcBorders>
              <w:top w:val="single" w:color="auto" w:sz="4" w:space="0"/>
              <w:left w:val="single" w:color="auto" w:sz="4" w:space="0"/>
              <w:right w:val="single" w:color="auto" w:sz="4" w:space="0"/>
            </w:tcBorders>
            <w:vAlign w:val="center"/>
          </w:tcPr>
          <w:p w14:paraId="758D649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external interface</w:t>
            </w:r>
          </w:p>
        </w:tc>
        <w:tc>
          <w:tcPr>
            <w:tcW w:w="2551" w:type="dxa"/>
            <w:tcBorders>
              <w:top w:val="single" w:color="auto" w:sz="4" w:space="0"/>
              <w:left w:val="single" w:color="auto" w:sz="4" w:space="0"/>
              <w:bottom w:val="single" w:color="auto" w:sz="4" w:space="0"/>
              <w:right w:val="single" w:color="auto" w:sz="4" w:space="0"/>
            </w:tcBorders>
            <w:vAlign w:val="center"/>
          </w:tcPr>
          <w:p w14:paraId="30C4609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Tamper detection</w:t>
            </w:r>
          </w:p>
        </w:tc>
        <w:tc>
          <w:tcPr>
            <w:tcW w:w="567" w:type="dxa"/>
            <w:tcBorders>
              <w:top w:val="single" w:color="auto" w:sz="4" w:space="0"/>
              <w:left w:val="single" w:color="auto" w:sz="4" w:space="0"/>
              <w:bottom w:val="single" w:color="auto" w:sz="4" w:space="0"/>
              <w:right w:val="single" w:color="auto" w:sz="4" w:space="0"/>
            </w:tcBorders>
            <w:vAlign w:val="center"/>
          </w:tcPr>
          <w:p w14:paraId="33C079E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2D053C2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C7A6C1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Support magnetic Hall tamper detection</w:t>
            </w:r>
          </w:p>
        </w:tc>
      </w:tr>
      <w:tr w14:paraId="56BF7F5B">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0A99B83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6DA87CD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Water immersion detection</w:t>
            </w:r>
          </w:p>
        </w:tc>
        <w:tc>
          <w:tcPr>
            <w:tcW w:w="567" w:type="dxa"/>
            <w:tcBorders>
              <w:top w:val="single" w:color="auto" w:sz="4" w:space="0"/>
              <w:left w:val="single" w:color="auto" w:sz="4" w:space="0"/>
              <w:bottom w:val="single" w:color="auto" w:sz="4" w:space="0"/>
              <w:right w:val="single" w:color="auto" w:sz="4" w:space="0"/>
            </w:tcBorders>
            <w:vAlign w:val="center"/>
          </w:tcPr>
          <w:p w14:paraId="35808C8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79D5055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168569C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Support water-fall detection points</w:t>
            </w:r>
          </w:p>
        </w:tc>
      </w:tr>
      <w:tr w14:paraId="2F63BEF9">
        <w:trPr>
          <w:trHeight w:val="23"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6319A55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Specifications</w:t>
            </w:r>
          </w:p>
        </w:tc>
        <w:tc>
          <w:tcPr>
            <w:tcW w:w="2551" w:type="dxa"/>
            <w:tcBorders>
              <w:top w:val="single" w:color="auto" w:sz="4" w:space="0"/>
              <w:left w:val="single" w:color="auto" w:sz="4" w:space="0"/>
              <w:bottom w:val="single" w:color="auto" w:sz="4" w:space="0"/>
              <w:right w:val="single" w:color="auto" w:sz="4" w:space="0"/>
            </w:tcBorders>
            <w:vAlign w:val="center"/>
          </w:tcPr>
          <w:p w14:paraId="07D7EA7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Host dimensions (length, width, height)</w:t>
            </w:r>
          </w:p>
        </w:tc>
        <w:tc>
          <w:tcPr>
            <w:tcW w:w="567" w:type="dxa"/>
            <w:tcBorders>
              <w:top w:val="single" w:color="auto" w:sz="4" w:space="0"/>
              <w:left w:val="single" w:color="auto" w:sz="4" w:space="0"/>
              <w:bottom w:val="single" w:color="auto" w:sz="4" w:space="0"/>
              <w:right w:val="single" w:color="auto" w:sz="4" w:space="0"/>
            </w:tcBorders>
            <w:vAlign w:val="center"/>
          </w:tcPr>
          <w:p w14:paraId="082D556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7065B30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431DF88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color w:val="auto"/>
                <w:sz w:val="22"/>
                <w:szCs w:val="22"/>
                <w:lang w:val="en-US" w:eastAsia="zh-CN"/>
              </w:rPr>
              <w:t xml:space="preserve">138mm * 77mm * 30mm</w:t>
            </w:r>
          </w:p>
        </w:tc>
      </w:tr>
      <w:tr w14:paraId="68DBF3B4">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45A919A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682E100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default"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Installation method</w:t>
            </w:r>
          </w:p>
        </w:tc>
        <w:tc>
          <w:tcPr>
            <w:tcW w:w="567" w:type="dxa"/>
            <w:tcBorders>
              <w:top w:val="single" w:color="auto" w:sz="4" w:space="0"/>
              <w:left w:val="single" w:color="auto" w:sz="4" w:space="0"/>
              <w:bottom w:val="single" w:color="auto" w:sz="4" w:space="0"/>
              <w:right w:val="single" w:color="auto" w:sz="4" w:space="0"/>
            </w:tcBorders>
            <w:vAlign w:val="center"/>
          </w:tcPr>
          <w:p w14:paraId="4E0FE98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55508DE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32B3D55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default"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Magnetic attraction/screw (optional: choose one from two)</w:t>
            </w:r>
          </w:p>
        </w:tc>
      </w:tr>
      <w:tr w14:paraId="545178CD">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3084FB3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34B5AD5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Shell material</w:t>
            </w:r>
          </w:p>
        </w:tc>
        <w:tc>
          <w:tcPr>
            <w:tcW w:w="567" w:type="dxa"/>
            <w:tcBorders>
              <w:top w:val="single" w:color="auto" w:sz="4" w:space="0"/>
              <w:left w:val="single" w:color="auto" w:sz="4" w:space="0"/>
              <w:bottom w:val="single" w:color="auto" w:sz="4" w:space="0"/>
              <w:right w:val="single" w:color="auto" w:sz="4" w:space="0"/>
            </w:tcBorders>
            <w:vAlign w:val="center"/>
          </w:tcPr>
          <w:p w14:paraId="51DBA73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792D6F7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07D051F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ABS plastic</w:t>
            </w:r>
          </w:p>
        </w:tc>
      </w:tr>
      <w:tr w14:paraId="005EB001">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6264CCB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2CFF9A1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IP protection rating</w:t>
            </w:r>
          </w:p>
        </w:tc>
        <w:tc>
          <w:tcPr>
            <w:tcW w:w="567" w:type="dxa"/>
            <w:tcBorders>
              <w:top w:val="single" w:color="auto" w:sz="4" w:space="0"/>
              <w:left w:val="single" w:color="auto" w:sz="4" w:space="0"/>
              <w:bottom w:val="single" w:color="auto" w:sz="4" w:space="0"/>
              <w:right w:val="single" w:color="auto" w:sz="4" w:space="0"/>
            </w:tcBorders>
            <w:vAlign w:val="center"/>
          </w:tcPr>
          <w:p w14:paraId="432B7F4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51A00A0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597CCC5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IP67</w:t>
            </w:r>
          </w:p>
        </w:tc>
      </w:tr>
      <w:tr w14:paraId="106D9F58">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3FB4061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09D35FD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host weight</w:t>
            </w:r>
          </w:p>
        </w:tc>
        <w:tc>
          <w:tcPr>
            <w:tcW w:w="567" w:type="dxa"/>
            <w:tcBorders>
              <w:top w:val="single" w:color="auto" w:sz="4" w:space="0"/>
              <w:left w:val="single" w:color="auto" w:sz="4" w:space="0"/>
              <w:bottom w:val="single" w:color="auto" w:sz="4" w:space="0"/>
              <w:right w:val="single" w:color="auto" w:sz="4" w:space="0"/>
            </w:tcBorders>
            <w:vAlign w:val="center"/>
          </w:tcPr>
          <w:p w14:paraId="3A7C98D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5C8378A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1B68792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300 G</w:t>
            </w:r>
          </w:p>
        </w:tc>
      </w:tr>
    </w:tbl>
    <w:p w14:paraId="4F48BAC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lang w:val="en-US" w:eastAsia="zh-CN"/>
        </w:rPr>
      </w:pPr>
    </w:p>
    <w:sectPr>
      <w:headerReference r:id="rId3" w:type="default"/>
      <w:footerReference r:id="rId4" w:type="default"/>
      <w:pgSz w:w="11906" w:h="16838"/>
      <w:pgMar w:top="283" w:right="567" w:bottom="283" w:left="567" w:header="851" w:footer="964"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楷体">
    <w:altName w:val="汉仪楷体KW"/>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儷宋 Pro">
    <w:panose1 w:val="02020300000000000000"/>
    <w:charset w:val="88"/>
    <w:family w:val="auto"/>
    <w:pitch w:val="default"/>
    <w:sig w:usb0="80000001" w:usb1="28091800" w:usb2="00000016" w:usb3="00000000" w:csb0="00100000" w:csb1="00000000"/>
  </w:font>
  <w:font w:name="汉仪中黑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86287">
    <w:pPr>
      <w:pStyle w:val="7"/>
      <w:spacing/>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297358">
                          <w:pPr>
                            <w:pStyle w:val="7"/>
                            <w:rPr>
                              <w:rFonts w:hint="eastAsia" w:eastAsiaTheme="minorEastAsia"/>
                              <w:lang w:eastAsia="zh-CN"/>
                            </w:rPr>
                            <w:spacing/>
                          </w:pPr>
                          <w:r>
                            <w:rPr>
                              <w:rFonts w:eastAsia="Times New Roman" w:cs="Times New Roman" w:hAnsi="Times New Roman" w:ascii="Times New Roman"/>
                              <w:lang w:eastAsia="zh-CN"/>
                            </w:rPr>
                            <w:t xml:space="preserve">Page </w:t>
                          </w:r>
                          <w:r>
                            <w:rPr>
                              <w:rFonts w:eastAsia="Times New Roman" w:cs="Times New Roman" w:hAnsi="Times New Roman" w:ascii="Times New Roman"/>
                              <w:lang w:eastAsia="zh-CN"/>
                            </w:rPr>
                            <w:fldChar w:fldCharType="begin"/>
                          </w:r>
                          <w:r>
                            <w:rPr>
                              <w:rFonts w:eastAsia="Times New Roman" w:cs="Times New Roman" w:hAnsi="Times New Roman" w:ascii="Times New Roman"/>
                              <w:lang w:eastAsia="zh-CN"/>
                            </w:rPr>
                            <w:instrText xml:space="preserve"> PAGE  \* MERGEFORMAT </w:instrText>
                          </w:r>
                          <w:r>
                            <w:rPr>
                              <w:rFonts w:eastAsia="Times New Roman" w:cs="Times New Roman" w:hAnsi="Times New Roman" w:ascii="Times New Roman"/>
                              <w:lang w:eastAsia="zh-CN"/>
                            </w:rPr>
                            <w:fldChar w:fldCharType="separate"/>
                          </w:r>
                          <w:r>
                            <w:rPr>
                              <w:rFonts w:eastAsia="Times New Roman" w:cs="Times New Roman" w:hAnsi="Times New Roman" w:ascii="Times New Roman"/>
                              <w:lang w:eastAsia="zh-CN"/>
                            </w:rPr>
                            <w:t xml:space="preserve">1 of 7</w:t>
                          </w:r>
                          <w:r>
                            <w:rPr>
                              <w:rFonts w:eastAsia="Times New Roman" w:cs="Times New Roman" w:hAnsi="Times New Roman" w:ascii="Times New Roman"/>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297358">
                    <w:pPr>
                      <w:pStyle w:val="7"/>
                      <w:rPr>
                        <w:rFonts w:hint="eastAsia" w:eastAsiaTheme="minorEastAsia"/>
                        <w:lang w:eastAsia="zh-CN"/>
                      </w:rPr>
                    </w:pPr>
                    <w:r>
                      <w:rPr>
                        <w:rFonts w:eastAsia="Times New Roman" w:cs="Times New Roman" w:hAnsi="Times New Roman" w:ascii="Times New Roman"/>
                        <w:lang w:eastAsia="zh-CN"/>
                      </w:rPr>
                      <w:t>第</w:t>
                    </w:r>
                    <w:r>
                      <w:rPr>
                        <w:rFonts w:eastAsia="Times New Roman" w:cs="Times New Roman" w:hAnsi="Times New Roman" w:ascii="Times New Roman"/>
                        <w:lang w:eastAsia="zh-CN"/>
                      </w:rPr>
                      <w:fldChar w:fldCharType="begin"/>
                    </w:r>
                    <w:r>
                      <w:rPr>
                        <w:rFonts w:eastAsia="Times New Roman" w:cs="Times New Roman" w:hAnsi="Times New Roman" w:ascii="Times New Roman"/>
                        <w:lang w:eastAsia="zh-CN"/>
                      </w:rPr>
                      <w:instrText xml:space="preserve"> PAGE  \* MERGEFORMAT </w:instrText>
                    </w:r>
                    <w:r>
                      <w:rPr>
                        <w:rFonts w:eastAsia="Times New Roman" w:cs="Times New Roman" w:hAnsi="Times New Roman" w:ascii="Times New Roman"/>
                        <w:lang w:eastAsia="zh-CN"/>
                      </w:rPr>
                      <w:fldChar w:fldCharType="separate"/>
                    </w:r>
                    <w:r>
                      <w:rPr>
                        <w:rFonts w:eastAsia="Times New Roman" w:cs="Times New Roman" w:hAnsi="Times New Roman" w:ascii="Times New Roman"/>
                        <w:lang w:eastAsia="zh-CN"/>
                      </w:rPr>
                      <w:t>1</w:t>
                    </w:r>
                    <w:r>
                      <w:rPr>
                        <w:rFonts w:eastAsia="Times New Roman" w:cs="Times New Roman" w:hAnsi="Times New Roman" w:ascii="Times New Roman"/>
                        <w:lang w:eastAsia="zh-CN"/>
                      </w:rPr>
                      <w:fldChar w:fldCharType="end"/>
                    </w:r>
                    <w:r>
                      <w:rPr>
                        <w:rFonts w:eastAsia="Times New Roman" w:cs="Times New Roman" w:hAnsi="Times New Roman" w:ascii="Times New Roman"/>
                        <w:lang w:eastAsia="zh-CN"/>
                      </w:rPr>
                      <w:t>页共</w:t>
                    </w:r>
                    <w:r>
                      <w:rPr>
                        <w:rFonts w:eastAsia="Times New Roman" w:cs="Times New Roman" w:hAnsi="Times New Roman" w:ascii="Times New Roman"/>
                        <w:lang w:eastAsia="zh-CN"/>
                      </w:rPr>
                      <w:fldChar w:fldCharType="begin"/>
                    </w:r>
                    <w:r>
                      <w:rPr>
                        <w:rFonts w:eastAsia="Times New Roman" w:cs="Times New Roman" w:hAnsi="Times New Roman" w:ascii="Times New Roman"/>
                        <w:lang w:eastAsia="zh-CN"/>
                      </w:rPr>
                      <w:instrText xml:space="preserve"> NUMPAGES  \* MERGEFORMAT </w:instrText>
                    </w:r>
                    <w:r>
                      <w:rPr>
                        <w:rFonts w:eastAsia="Times New Roman" w:cs="Times New Roman" w:hAnsi="Times New Roman" w:ascii="Times New Roman"/>
                        <w:lang w:eastAsia="zh-CN"/>
                      </w:rPr>
                      <w:fldChar w:fldCharType="separate"/>
                    </w:r>
                    <w:r>
                      <w:rPr>
                        <w:rFonts w:eastAsia="Times New Roman" w:cs="Times New Roman" w:hAnsi="Times New Roman" w:ascii="Times New Roman"/>
                        <w:lang w:eastAsia="zh-CN"/>
                      </w:rPr>
                      <w:t>7</w:t>
                    </w:r>
                    <w:r>
                      <w:rPr>
                        <w:rFonts w:eastAsia="Times New Roman" w:cs="Times New Roman" w:hAnsi="Times New Roman" w:ascii="Times New Roman"/>
                        <w:lang w:eastAsia="zh-CN"/>
                      </w:rPr>
                      <w:fldChar w:fldCharType="end"/>
                    </w:r>
                    <w:r>
                      <w:rPr>
                        <w:rFonts w:eastAsia="Times New Roman" w:cs="Times New Roman" w:hAnsi="Times New Roman" w:ascii="Times New Roman"/>
                        <w:lang w:eastAsia="zh-CN"/>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084AF">
    <w:pPr>
      <w:pStyle w:val="8"/>
      <w:pBdr>
        <w:bottom w:val="single" w:color="auto" w:sz="4" w:space="1"/>
      </w:pBdr>
      <w:jc w:val="both"/>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D2DA6A"/>
    <w:multiLevelType w:val="singleLevel"/>
    <w:tmpl w:val="96D2DA6A"/>
    <w:lvl w:ilvl="0" w:tentative="0">
      <w:start w:val="1"/>
      <w:numFmt w:val="decimal"/>
      <w:suff w:val="space"/>
      <w:lvlText w:val="%1"/>
      <w:lvlJc w:val="left"/>
    </w:lvl>
  </w:abstractNum>
  <w:abstractNum w:abstractNumId="1">
    <w:nsid w:val="DB76FD67"/>
    <w:multiLevelType w:val="singleLevel"/>
    <w:tmpl w:val="DB76FD67"/>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wMmQ2ZTk0ZGZhZjdhMzZjMTBhZTM5NTlkN2MyOGQifQ=="/>
  </w:docVars>
  <w:rsids>
    <w:rsidRoot w:val="2168462C"/>
    <w:rsid w:val="0065401D"/>
    <w:rsid w:val="03EA3A9E"/>
    <w:rsid w:val="03FB73BA"/>
    <w:rsid w:val="070454C5"/>
    <w:rsid w:val="087C515C"/>
    <w:rsid w:val="0B8764C3"/>
    <w:rsid w:val="0C8D1CA6"/>
    <w:rsid w:val="0CEA047C"/>
    <w:rsid w:val="0F5914A7"/>
    <w:rsid w:val="11197404"/>
    <w:rsid w:val="12E46CB4"/>
    <w:rsid w:val="12E83B84"/>
    <w:rsid w:val="136F3744"/>
    <w:rsid w:val="138F2256"/>
    <w:rsid w:val="158A7C1C"/>
    <w:rsid w:val="159317B7"/>
    <w:rsid w:val="1766559B"/>
    <w:rsid w:val="18475387"/>
    <w:rsid w:val="19D941D9"/>
    <w:rsid w:val="1BB51B8C"/>
    <w:rsid w:val="1E207C1D"/>
    <w:rsid w:val="1F47521D"/>
    <w:rsid w:val="21A31921"/>
    <w:rsid w:val="2256176E"/>
    <w:rsid w:val="24D468C4"/>
    <w:rsid w:val="278F6CA9"/>
    <w:rsid w:val="27F22D43"/>
    <w:rsid w:val="284F3E01"/>
    <w:rsid w:val="297C768F"/>
    <w:rsid w:val="2A4C06C7"/>
    <w:rsid w:val="2A683D14"/>
    <w:rsid w:val="2C720BAC"/>
    <w:rsid w:val="2EA86C31"/>
    <w:rsid w:val="30D87A99"/>
    <w:rsid w:val="31FC45B8"/>
    <w:rsid w:val="346B2444"/>
    <w:rsid w:val="35FF3169"/>
    <w:rsid w:val="365830D6"/>
    <w:rsid w:val="367FD644"/>
    <w:rsid w:val="36CC239A"/>
    <w:rsid w:val="380D1B31"/>
    <w:rsid w:val="397F795C"/>
    <w:rsid w:val="3CC21F36"/>
    <w:rsid w:val="3DA574D3"/>
    <w:rsid w:val="3E011DF4"/>
    <w:rsid w:val="3F326C2F"/>
    <w:rsid w:val="3F8B672E"/>
    <w:rsid w:val="424B329B"/>
    <w:rsid w:val="43783A23"/>
    <w:rsid w:val="43F01175"/>
    <w:rsid w:val="44F03457"/>
    <w:rsid w:val="48FA429E"/>
    <w:rsid w:val="49427F68"/>
    <w:rsid w:val="49EF0830"/>
    <w:rsid w:val="4AD5467A"/>
    <w:rsid w:val="4C3F1FD5"/>
    <w:rsid w:val="4D1E2281"/>
    <w:rsid w:val="4DC149C0"/>
    <w:rsid w:val="4E106370"/>
    <w:rsid w:val="50815E2D"/>
    <w:rsid w:val="5363530B"/>
    <w:rsid w:val="53A0626B"/>
    <w:rsid w:val="57104F4E"/>
    <w:rsid w:val="575D0EBE"/>
    <w:rsid w:val="5767647E"/>
    <w:rsid w:val="57AC54CE"/>
    <w:rsid w:val="57D15493"/>
    <w:rsid w:val="59592E63"/>
    <w:rsid w:val="5BED31D6"/>
    <w:rsid w:val="5D922289"/>
    <w:rsid w:val="5D9E4510"/>
    <w:rsid w:val="623E49A5"/>
    <w:rsid w:val="6264607A"/>
    <w:rsid w:val="639D6ED2"/>
    <w:rsid w:val="63B802C2"/>
    <w:rsid w:val="65E61916"/>
    <w:rsid w:val="66CF50A8"/>
    <w:rsid w:val="690C4CEE"/>
    <w:rsid w:val="6A0E1EAE"/>
    <w:rsid w:val="6B293F7B"/>
    <w:rsid w:val="6B325159"/>
    <w:rsid w:val="6DA623B4"/>
    <w:rsid w:val="6ECE24C5"/>
    <w:rsid w:val="6EFD39E6"/>
    <w:rsid w:val="6F753943"/>
    <w:rsid w:val="6FB904A8"/>
    <w:rsid w:val="747F1B2B"/>
    <w:rsid w:val="75C777DC"/>
    <w:rsid w:val="76002828"/>
    <w:rsid w:val="7BD33651"/>
    <w:rsid w:val="7C514537"/>
    <w:rsid w:val="7C733F5B"/>
    <w:rsid w:val="7D6E0B66"/>
    <w:rsid w:val="7FC70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7"/>
    <w:qFormat/>
    <w:uiPriority w:val="0"/>
    <w:pPr>
      <w:keepNext/>
      <w:keepLines/>
      <w:spacing w:before="100" w:beforeLines="0" w:beforeAutospacing="0" w:after="100" w:afterLines="0" w:afterAutospacing="0" w:line="240" w:lineRule="auto"/>
      <w:outlineLvl w:val="0"/>
    </w:pPr>
    <w:rPr>
      <w:rFonts w:ascii="Times New Roman" w:hAnsi="Times New Roman" w:eastAsia="宋体"/>
      <w:b/>
      <w:kern w:val="44"/>
      <w:sz w:val="36"/>
    </w:rPr>
  </w:style>
  <w:style w:type="paragraph" w:styleId="3">
    <w:name w:val="heading 2"/>
    <w:basedOn w:val="1"/>
    <w:next w:val="1"/>
    <w:unhideWhenUsed/>
    <w:qFormat/>
    <w:uiPriority w:val="0"/>
    <w:pPr>
      <w:keepNext/>
      <w:keepLines/>
      <w:spacing w:before="100" w:beforeLines="0" w:beforeAutospacing="0" w:after="200" w:afterLines="0" w:afterAutospacing="0" w:line="240"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60" w:beforeLines="0" w:beforeAutospacing="0" w:after="60" w:afterLines="0" w:afterAutospacing="0" w:line="288" w:lineRule="auto"/>
      <w:outlineLvl w:val="2"/>
    </w:pPr>
    <w:rPr>
      <w:rFonts w:eastAsia="楷体" w:asciiTheme="minorAscii" w:hAnsiTheme="minorAscii"/>
      <w:b/>
      <w:sz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WPSOffice手动目录 1"/>
    <w:qFormat/>
    <w:uiPriority w:val="0"/>
    <w:pPr>
      <w:ind w:leftChars="0"/>
    </w:pPr>
    <w:rPr>
      <w:rFonts w:ascii="Times New Roman" w:hAnsi="Times New Roman" w:eastAsia="宋体" w:cs="Times New Roman"/>
      <w:sz w:val="20"/>
      <w:szCs w:val="20"/>
    </w:rPr>
  </w:style>
  <w:style w:type="paragraph" w:customStyle="1" w:styleId="15">
    <w:name w:val="WPSOffice手动目录 2"/>
    <w:qFormat/>
    <w:uiPriority w:val="0"/>
    <w:pPr>
      <w:ind w:leftChars="200"/>
    </w:pPr>
    <w:rPr>
      <w:rFonts w:ascii="Times New Roman" w:hAnsi="Times New Roman" w:eastAsia="宋体" w:cs="Times New Roman"/>
      <w:sz w:val="20"/>
      <w:szCs w:val="20"/>
    </w:rPr>
  </w:style>
  <w:style w:type="paragraph" w:customStyle="1" w:styleId="16">
    <w:name w:val="WPSOffice手动目录 3"/>
    <w:qFormat/>
    <w:uiPriority w:val="0"/>
    <w:pPr>
      <w:ind w:leftChars="400"/>
    </w:pPr>
    <w:rPr>
      <w:rFonts w:ascii="Times New Roman" w:hAnsi="Times New Roman" w:eastAsia="宋体" w:cs="Times New Roman"/>
      <w:sz w:val="20"/>
      <w:szCs w:val="20"/>
    </w:rPr>
  </w:style>
  <w:style w:type="character" w:customStyle="1" w:styleId="17">
    <w:name w:val="标题 1 Char1"/>
    <w:link w:val="2"/>
    <w:qFormat/>
    <w:uiPriority w:val="0"/>
    <w:rPr>
      <w:rFonts w:ascii="Times New Roman" w:hAnsi="Times New Roman" w:eastAsia="宋体"/>
      <w:b/>
      <w:kern w:val="44"/>
      <w:sz w:val="36"/>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1570</Words>
  <Characters>1962</Characters>
  <Lines>0</Lines>
  <Paragraphs>0</Paragraphs>
  <TotalTime>88</TotalTime>
  <ScaleCrop>false</ScaleCrop>
  <LinksUpToDate>false</LinksUpToDate>
  <CharactersWithSpaces>2135</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2019-04-01T13:46:00Z</dcterms:created>
  <dc:creator>安逸</dc:creator>
  <cp:lastModifiedBy>錦祥T</cp:lastModifiedBy>
  <dcterms:modified xsi:type="dcterms:W3CDTF">2025-06-18T15:36:25Z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22AA3D468B04E0FA796C526867594F06_43</vt:lpwstr>
  </property>
  <property fmtid="{D5CDD505-2E9C-101B-9397-08002B2CF9AE}" pid="4" name="KSOTemplateDocerSaveRecord">
    <vt:lpwstr>eyJoZGlkIjoiZDdkZGUyMWM2ZGViNWY1MjJlZGE4ZmQwNTU4NGQ4NjQiLCJ1c2VySWQiOiIzNjA0MTY5ODgifQ==</vt:lpwstr>
  </property>
</Properties>
</file>