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9F77DCA">
      <w:pPr>
        <w:jc w:val="center"/>
        <w:rPr>
          <w:b/>
          <w:sz w:val="52"/>
          <w:szCs w:val="52"/>
        </w:rPr>
      </w:pPr>
    </w:p>
    <w:p w14:paraId="75133026">
      <w:pPr>
        <w:jc w:val="center"/>
        <w:rPr>
          <w:b/>
          <w:sz w:val="52"/>
          <w:szCs w:val="52"/>
        </w:rPr>
      </w:pPr>
    </w:p>
    <w:p w14:paraId="22E06346">
      <w:pPr>
        <w:tabs>
          <w:tab w:val="left" w:pos="2700"/>
        </w:tabs>
        <w:jc w:val="center"/>
        <w:rPr>
          <w:rFonts w:hint="eastAsia"/>
          <w:b/>
          <w:color w:val="00B0F0"/>
          <w:sz w:val="52"/>
          <w:szCs w:val="52"/>
        </w:rPr>
      </w:pPr>
    </w:p>
    <w:p w14:paraId="3EAC2F2C">
      <w:pPr>
        <w:tabs>
          <w:tab w:val="left" w:pos="2700"/>
        </w:tabs>
        <w:jc w:val="center"/>
        <w:rPr>
          <w:rFonts w:hint="eastAsia" w:eastAsia="宋体"/>
          <w:b/>
          <w:color w:val="00B0F0"/>
          <w:sz w:val="52"/>
          <w:szCs w:val="52"/>
          <w:lang w:eastAsia="zh-CN"/>
        </w:rPr>
      </w:pPr>
      <w:r>
        <w:rPr>
          <w:rFonts w:hint="eastAsia"/>
          <w:b/>
          <w:color w:val="00B0F0"/>
          <w:sz w:val="52"/>
          <w:szCs w:val="52"/>
          <w:lang w:val="en-US" w:eastAsia="zh-CN"/>
        </w:rPr>
        <w:t>YG119-X</w:t>
      </w:r>
      <w:bookmarkStart w:id="0" w:name="_GoBack"/>
      <w:bookmarkEnd w:id="0"/>
      <w:r>
        <w:rPr>
          <w:rFonts w:hint="eastAsia"/>
          <w:b/>
          <w:color w:val="00B0F0"/>
          <w:sz w:val="52"/>
          <w:szCs w:val="52"/>
          <w:lang w:val="en-US" w:eastAsia="zh-CN"/>
        </w:rPr>
        <w:t>G猎狗</w:t>
      </w:r>
      <w:r>
        <w:rPr>
          <w:rFonts w:hint="eastAsia"/>
          <w:b/>
          <w:color w:val="00B0F0"/>
          <w:sz w:val="52"/>
          <w:szCs w:val="52"/>
          <w:lang w:eastAsia="zh-CN"/>
        </w:rPr>
        <w:t>定位器</w:t>
      </w:r>
    </w:p>
    <w:p w14:paraId="3AE9A7D8">
      <w:pPr>
        <w:jc w:val="center"/>
        <w:rPr>
          <w:rFonts w:hint="eastAsia"/>
          <w:b/>
          <w:color w:val="000000"/>
          <w:sz w:val="52"/>
          <w:szCs w:val="72"/>
        </w:rPr>
      </w:pPr>
      <w:r>
        <w:rPr>
          <w:rFonts w:hint="eastAsia"/>
          <w:b/>
          <w:color w:val="000000"/>
          <w:sz w:val="52"/>
          <w:szCs w:val="72"/>
          <w:lang w:val="en-US" w:eastAsia="zh-CN"/>
        </w:rPr>
        <w:t>使用说明</w:t>
      </w:r>
    </w:p>
    <w:p w14:paraId="69FA0EF2">
      <w:pPr>
        <w:jc w:val="center"/>
        <w:rPr>
          <w:rFonts w:hint="eastAsia"/>
          <w:b/>
          <w:color w:val="000000"/>
          <w:sz w:val="52"/>
          <w:szCs w:val="72"/>
        </w:rPr>
      </w:pPr>
    </w:p>
    <w:p w14:paraId="40F66F48">
      <w:pPr>
        <w:jc w:val="center"/>
        <w:rPr>
          <w:rFonts w:hint="eastAsia"/>
          <w:b/>
          <w:color w:val="000000"/>
          <w:sz w:val="52"/>
          <w:szCs w:val="72"/>
        </w:rPr>
      </w:pPr>
      <w: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979805</wp:posOffset>
            </wp:positionH>
            <wp:positionV relativeFrom="paragraph">
              <wp:posOffset>59055</wp:posOffset>
            </wp:positionV>
            <wp:extent cx="4676775" cy="3438525"/>
            <wp:effectExtent l="0" t="0" r="9525" b="9525"/>
            <wp:wrapNone/>
            <wp:docPr id="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676775" cy="3438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7120FF99">
      <w:pPr>
        <w:jc w:val="center"/>
        <w:rPr>
          <w:b/>
          <w:sz w:val="52"/>
          <w:szCs w:val="52"/>
        </w:rPr>
      </w:pPr>
    </w:p>
    <w:p w14:paraId="71F3BFB9">
      <w:pPr>
        <w:jc w:val="center"/>
        <w:rPr>
          <w:b/>
          <w:sz w:val="52"/>
          <w:szCs w:val="52"/>
        </w:rPr>
      </w:pPr>
    </w:p>
    <w:p w14:paraId="41BE8EE2"/>
    <w:p w14:paraId="66A0A1C3"/>
    <w:p w14:paraId="11C3E3C1"/>
    <w:p w14:paraId="4DE062B0"/>
    <w:p w14:paraId="22D8F13D"/>
    <w:p w14:paraId="47B12BFC"/>
    <w:p w14:paraId="039688A7"/>
    <w:p w14:paraId="788141D4"/>
    <w:p w14:paraId="4B4DDBDE"/>
    <w:p w14:paraId="1B3895B4"/>
    <w:p w14:paraId="4793DB16"/>
    <w:p w14:paraId="75C43516"/>
    <w:p w14:paraId="6F3E8560"/>
    <w:p w14:paraId="72C0DFA5"/>
    <w:p w14:paraId="357EDC0E"/>
    <w:p w14:paraId="34697506"/>
    <w:p w14:paraId="69D35A1C"/>
    <w:p w14:paraId="2D7AC2C0"/>
    <w:p w14:paraId="1DA6EBED"/>
    <w:p w14:paraId="5B66F4B7">
      <w:pPr>
        <w:widowControl/>
        <w:numPr>
          <w:ilvl w:val="0"/>
          <w:numId w:val="0"/>
        </w:numPr>
        <w:shd w:val="clear" w:color="auto" w:fill="FFFFFF"/>
        <w:spacing w:line="270" w:lineRule="atLeast"/>
        <w:ind w:leftChars="0"/>
        <w:jc w:val="left"/>
        <w:rPr>
          <w:rFonts w:hint="eastAsia" w:ascii="Arial" w:hAnsi="Arial" w:cs="Arial"/>
          <w:sz w:val="28"/>
          <w:szCs w:val="28"/>
          <w:lang w:val="en-US" w:eastAsia="zh-CN"/>
        </w:rPr>
      </w:pPr>
      <w:r>
        <w:rPr>
          <w:rFonts w:hint="eastAsia" w:ascii="Arial" w:hAnsi="Arial" w:cs="Arial"/>
          <w:b/>
          <w:caps w:val="0"/>
          <w:kern w:val="2"/>
          <w:sz w:val="32"/>
          <w:szCs w:val="24"/>
          <w:lang w:val="en-US" w:eastAsia="zh-CN" w:bidi="ar-SA"/>
        </w:rPr>
        <w:t>描述</w:t>
      </w:r>
    </w:p>
    <w:p w14:paraId="75A2A1D2">
      <w:pPr>
        <w:widowControl/>
        <w:numPr>
          <w:ilvl w:val="0"/>
          <w:numId w:val="0"/>
        </w:numPr>
        <w:shd w:val="clear" w:color="auto" w:fill="FFFFFF"/>
        <w:spacing w:line="270" w:lineRule="atLeast"/>
        <w:ind w:leftChars="0"/>
        <w:jc w:val="left"/>
        <w:rPr>
          <w:rFonts w:hint="eastAsia" w:ascii="Arial" w:hAnsi="Arial" w:cs="Arial"/>
          <w:sz w:val="28"/>
          <w:szCs w:val="28"/>
          <w:lang w:val="en-US" w:eastAsia="zh-CN"/>
        </w:rPr>
      </w:pPr>
      <w:r>
        <w:rPr>
          <w:rFonts w:hint="eastAsia" w:ascii="Arial" w:hAnsi="Arial" w:cs="Arial"/>
          <w:sz w:val="28"/>
          <w:szCs w:val="28"/>
          <w:lang w:val="en-US" w:eastAsia="zh-CN"/>
        </w:rPr>
        <w:t>猎狗追踪器是一款专门为狗设计的一款卫星定位器，具有强大的防水性能和长待机电池。只需插入Sim卡，即可根据移动或预设频率自动上传GPS位置。该设备内置迷你麦克和喇叭。</w:t>
      </w:r>
    </w:p>
    <w:p w14:paraId="79C4BE8A">
      <w:pPr>
        <w:widowControl/>
        <w:numPr>
          <w:ilvl w:val="0"/>
          <w:numId w:val="0"/>
        </w:numPr>
        <w:shd w:val="clear" w:color="auto" w:fill="FFFFFF"/>
        <w:spacing w:line="270" w:lineRule="atLeast"/>
        <w:ind w:leftChars="0"/>
        <w:jc w:val="left"/>
        <w:rPr>
          <w:rFonts w:hint="eastAsia" w:ascii="Arial" w:hAnsi="Arial" w:cs="Arial"/>
          <w:sz w:val="28"/>
          <w:szCs w:val="28"/>
          <w:lang w:val="en-US" w:eastAsia="zh-CN"/>
        </w:rPr>
      </w:pPr>
    </w:p>
    <w:p w14:paraId="7D49FC49">
      <w:pPr>
        <w:widowControl/>
        <w:numPr>
          <w:ilvl w:val="0"/>
          <w:numId w:val="0"/>
        </w:numPr>
        <w:shd w:val="clear" w:color="auto" w:fill="FFFFFF"/>
        <w:spacing w:line="270" w:lineRule="atLeast"/>
        <w:ind w:leftChars="0"/>
        <w:jc w:val="left"/>
        <w:rPr>
          <w:rFonts w:hint="eastAsia" w:ascii="Arial" w:hAnsi="Arial" w:eastAsia="宋体" w:cs="Arial"/>
          <w:b/>
          <w:bCs/>
          <w:sz w:val="36"/>
          <w:szCs w:val="44"/>
          <w:lang w:eastAsia="zh-CN"/>
        </w:rPr>
      </w:pPr>
      <w:r>
        <w:rPr>
          <w:rFonts w:hint="eastAsia" w:ascii="Arial" w:hAnsi="Arial" w:cs="Arial"/>
          <w:b/>
          <w:bCs/>
          <w:sz w:val="36"/>
          <w:szCs w:val="44"/>
          <w:lang w:eastAsia="zh-CN"/>
        </w:rPr>
        <w:t>产品主要功能特点</w:t>
      </w:r>
    </w:p>
    <w:p w14:paraId="09BAA43F">
      <w:pPr>
        <w:numPr>
          <w:ilvl w:val="0"/>
          <w:numId w:val="2"/>
        </w:numPr>
        <w:rPr>
          <w:rFonts w:hint="eastAsia" w:ascii="Arial" w:hAnsi="Arial" w:cs="Arial"/>
          <w:sz w:val="28"/>
          <w:szCs w:val="28"/>
        </w:rPr>
      </w:pPr>
      <w:r>
        <w:rPr>
          <w:rFonts w:hint="eastAsia" w:ascii="Arial" w:hAnsi="Arial" w:cs="Arial"/>
          <w:sz w:val="28"/>
          <w:szCs w:val="28"/>
          <w:lang w:val="en-US" w:eastAsia="zh-CN"/>
        </w:rPr>
        <w:t>无线设计，便于穿戴</w:t>
      </w:r>
    </w:p>
    <w:p w14:paraId="4CEF5A2D">
      <w:pPr>
        <w:numPr>
          <w:ilvl w:val="0"/>
          <w:numId w:val="2"/>
        </w:numPr>
        <w:rPr>
          <w:rFonts w:hint="eastAsia" w:ascii="Arial" w:hAnsi="Arial" w:cs="Arial"/>
          <w:sz w:val="28"/>
          <w:szCs w:val="28"/>
        </w:rPr>
      </w:pPr>
      <w:r>
        <w:rPr>
          <w:rFonts w:hint="eastAsia" w:ascii="Arial" w:hAnsi="Arial" w:cs="Arial"/>
          <w:sz w:val="28"/>
          <w:szCs w:val="28"/>
          <w:lang w:eastAsia="zh-CN"/>
        </w:rPr>
        <w:t>多重定位</w:t>
      </w:r>
      <w:r>
        <w:rPr>
          <w:rFonts w:hint="eastAsia" w:ascii="Arial" w:hAnsi="Arial" w:cs="Arial"/>
          <w:sz w:val="28"/>
          <w:szCs w:val="28"/>
          <w:lang w:val="en-US" w:eastAsia="zh-CN"/>
        </w:rPr>
        <w:t>GPS+LBS+北斗定位+AGPS</w:t>
      </w:r>
      <w:r>
        <w:rPr>
          <w:rFonts w:ascii="Arial" w:hAnsi="Arial" w:cs="Arial"/>
          <w:sz w:val="28"/>
          <w:szCs w:val="28"/>
        </w:rPr>
        <w:t xml:space="preserve"> </w:t>
      </w:r>
    </w:p>
    <w:p w14:paraId="691A9A91">
      <w:pPr>
        <w:numPr>
          <w:ilvl w:val="0"/>
          <w:numId w:val="2"/>
        </w:numPr>
        <w:rPr>
          <w:rFonts w:hint="eastAsia" w:ascii="Arial" w:hAnsi="Arial" w:cs="Arial"/>
          <w:sz w:val="28"/>
          <w:szCs w:val="28"/>
        </w:rPr>
      </w:pPr>
      <w:r>
        <w:rPr>
          <w:rFonts w:hint="eastAsia" w:ascii="Arial" w:hAnsi="Arial" w:cs="Arial"/>
          <w:sz w:val="28"/>
          <w:szCs w:val="28"/>
          <w:lang w:val="en-US" w:eastAsia="zh-CN"/>
        </w:rPr>
        <w:t>4G+2G全球频段（全网通）</w:t>
      </w:r>
    </w:p>
    <w:p w14:paraId="4076EA95">
      <w:pPr>
        <w:numPr>
          <w:ilvl w:val="0"/>
          <w:numId w:val="2"/>
        </w:numPr>
        <w:rPr>
          <w:rFonts w:ascii="Arial" w:hAnsi="Arial" w:cs="Arial"/>
          <w:sz w:val="28"/>
          <w:szCs w:val="28"/>
        </w:rPr>
      </w:pPr>
      <w:r>
        <w:rPr>
          <w:rFonts w:hint="eastAsia" w:ascii="Arial" w:hAnsi="Arial" w:cs="Arial"/>
          <w:sz w:val="28"/>
          <w:szCs w:val="28"/>
          <w:lang w:eastAsia="zh-CN"/>
        </w:rPr>
        <w:t>电子围栏</w:t>
      </w:r>
      <w:r>
        <w:rPr>
          <w:rFonts w:hint="eastAsia" w:ascii="Arial" w:hAnsi="Arial" w:cs="Arial"/>
          <w:sz w:val="28"/>
          <w:szCs w:val="28"/>
          <w:lang w:val="en-US" w:eastAsia="zh-CN"/>
        </w:rPr>
        <w:t>/历史轨迹/铃声寻回/电击功能</w:t>
      </w:r>
    </w:p>
    <w:p w14:paraId="68FB5123">
      <w:pPr>
        <w:numPr>
          <w:ilvl w:val="0"/>
          <w:numId w:val="2"/>
        </w:numPr>
        <w:rPr>
          <w:rFonts w:ascii="Arial" w:hAnsi="Arial" w:cs="Arial"/>
          <w:sz w:val="28"/>
          <w:szCs w:val="28"/>
        </w:rPr>
      </w:pPr>
      <w:r>
        <w:rPr>
          <w:rFonts w:hint="eastAsia" w:ascii="Arial" w:hAnsi="Arial" w:cs="Arial"/>
          <w:sz w:val="28"/>
          <w:szCs w:val="28"/>
          <w:lang w:eastAsia="zh-CN"/>
        </w:rPr>
        <w:t>强磁吸附充电</w:t>
      </w:r>
      <w:r>
        <w:rPr>
          <w:rFonts w:hint="eastAsia" w:ascii="Arial" w:hAnsi="Arial" w:cs="Arial"/>
          <w:sz w:val="28"/>
          <w:szCs w:val="28"/>
          <w:lang w:val="en-US" w:eastAsia="zh-CN"/>
        </w:rPr>
        <w:t>/防水等级IP68</w:t>
      </w:r>
    </w:p>
    <w:p w14:paraId="73885C49">
      <w:pPr>
        <w:numPr>
          <w:ilvl w:val="0"/>
          <w:numId w:val="2"/>
        </w:numPr>
        <w:rPr>
          <w:rFonts w:hint="eastAsia" w:ascii="Arial" w:hAnsi="Arial" w:cs="Arial"/>
          <w:sz w:val="24"/>
          <w:szCs w:val="24"/>
          <w:lang w:val="en-US" w:eastAsia="zh-CN"/>
        </w:rPr>
      </w:pPr>
      <w:r>
        <w:rPr>
          <w:rFonts w:hint="eastAsia" w:ascii="Arial" w:hAnsi="Arial" w:cs="Arial"/>
          <w:sz w:val="28"/>
          <w:szCs w:val="28"/>
          <w:lang w:eastAsia="zh-CN"/>
        </w:rPr>
        <w:t>多种工作模式任意选择</w:t>
      </w:r>
    </w:p>
    <w:p w14:paraId="4AC335D1">
      <w:pPr>
        <w:rPr>
          <w:rFonts w:ascii="Arial" w:hAnsi="Arial" w:cs="Arial"/>
          <w:b/>
          <w:sz w:val="32"/>
          <w:szCs w:val="32"/>
        </w:rPr>
      </w:pPr>
      <w:r>
        <w:rPr>
          <w:rFonts w:hint="eastAsia" w:ascii="Arial" w:hAnsi="Arial" w:cs="Arial"/>
          <w:b/>
          <w:sz w:val="32"/>
          <w:szCs w:val="32"/>
          <w:lang w:eastAsia="zh-CN"/>
        </w:rPr>
        <w:t>设备规格参数</w:t>
      </w:r>
      <w:r>
        <w:rPr>
          <w:rFonts w:ascii="Arial" w:hAnsi="Arial" w:cs="Arial"/>
          <w:b/>
          <w:sz w:val="32"/>
          <w:szCs w:val="32"/>
        </w:rPr>
        <w:t>.</w:t>
      </w:r>
    </w:p>
    <w:tbl>
      <w:tblPr>
        <w:tblStyle w:val="13"/>
        <w:tblW w:w="993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94"/>
        <w:gridCol w:w="1885"/>
        <w:gridCol w:w="6560"/>
      </w:tblGrid>
      <w:tr w14:paraId="3668DC8B">
        <w:trPr>
          <w:trHeight w:val="500" w:hRule="atLeast"/>
          <w:jc w:val="center"/>
        </w:trPr>
        <w:tc>
          <w:tcPr>
            <w:tcW w:w="1494" w:type="dxa"/>
            <w:shd w:val="clear" w:color="auto" w:fill="8DB3E2"/>
            <w:noWrap w:val="0"/>
            <w:vAlign w:val="center"/>
          </w:tcPr>
          <w:p w14:paraId="54BE8C6E">
            <w:pPr>
              <w:spacing w:line="240" w:lineRule="auto"/>
              <w:jc w:val="center"/>
              <w:rPr>
                <w:rFonts w:hint="eastAsia" w:ascii="苹方 中等" w:hAnsi="苹方 中等" w:eastAsia="苹方 中等" w:cs="苹方 中等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1885" w:type="dxa"/>
            <w:shd w:val="clear" w:color="auto" w:fill="8DB3E2"/>
            <w:noWrap w:val="0"/>
            <w:vAlign w:val="center"/>
          </w:tcPr>
          <w:p w14:paraId="4059C2B7">
            <w:pPr>
              <w:spacing w:line="240" w:lineRule="auto"/>
              <w:rPr>
                <w:rFonts w:hint="eastAsia" w:ascii="苹方 中等" w:hAnsi="苹方 中等" w:eastAsia="苹方 中等" w:cs="苹方 中等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苹方 中等" w:hAnsi="苹方 中等" w:eastAsia="苹方 中等" w:cs="苹方 中等"/>
                <w:color w:val="000000"/>
                <w:sz w:val="24"/>
                <w:szCs w:val="24"/>
                <w:lang w:eastAsia="zh-CN"/>
              </w:rPr>
              <w:t>项目名称</w:t>
            </w:r>
          </w:p>
        </w:tc>
        <w:tc>
          <w:tcPr>
            <w:tcW w:w="6560" w:type="dxa"/>
            <w:shd w:val="clear" w:color="auto" w:fill="8DB3E2"/>
            <w:noWrap w:val="0"/>
            <w:vAlign w:val="center"/>
          </w:tcPr>
          <w:p w14:paraId="7DD6B48D">
            <w:pPr>
              <w:widowControl/>
              <w:spacing w:line="240" w:lineRule="auto"/>
              <w:jc w:val="left"/>
              <w:rPr>
                <w:rFonts w:hint="eastAsia" w:ascii="宋体" w:hAnsi="宋体" w:eastAsia="宋体" w:cs="宋体"/>
                <w:spacing w:val="1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1"/>
                <w:kern w:val="0"/>
                <w:sz w:val="24"/>
                <w:szCs w:val="24"/>
                <w:lang w:val="en-US" w:eastAsia="zh-CN"/>
              </w:rPr>
              <w:t>规格参数</w:t>
            </w:r>
          </w:p>
        </w:tc>
      </w:tr>
      <w:tr w14:paraId="74BB7802">
        <w:trPr>
          <w:trHeight w:val="500" w:hRule="atLeast"/>
          <w:jc w:val="center"/>
        </w:trPr>
        <w:tc>
          <w:tcPr>
            <w:tcW w:w="1494" w:type="dxa"/>
            <w:vMerge w:val="restart"/>
            <w:noWrap w:val="0"/>
            <w:vAlign w:val="center"/>
          </w:tcPr>
          <w:p w14:paraId="1EBD6E5F">
            <w:pPr>
              <w:spacing w:line="240" w:lineRule="auto"/>
              <w:jc w:val="center"/>
              <w:rPr>
                <w:rFonts w:hint="eastAsia" w:ascii="苹方 中等" w:hAnsi="苹方 中等" w:eastAsia="苹方 中等" w:cs="苹方 中等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苹方 中等" w:hAnsi="苹方 中等" w:eastAsia="苹方 中等" w:cs="苹方 中等"/>
                <w:color w:val="000000"/>
                <w:sz w:val="24"/>
                <w:szCs w:val="24"/>
                <w:lang w:eastAsia="zh-CN"/>
              </w:rPr>
              <w:t>机身</w:t>
            </w:r>
          </w:p>
        </w:tc>
        <w:tc>
          <w:tcPr>
            <w:tcW w:w="1885" w:type="dxa"/>
            <w:noWrap w:val="0"/>
            <w:vAlign w:val="center"/>
          </w:tcPr>
          <w:p w14:paraId="3BEB0183">
            <w:pPr>
              <w:spacing w:line="240" w:lineRule="auto"/>
              <w:rPr>
                <w:rFonts w:hint="eastAsia" w:ascii="苹方 中等" w:hAnsi="苹方 中等" w:eastAsia="苹方 中等" w:cs="苹方 中等"/>
                <w:color w:val="000000"/>
                <w:sz w:val="24"/>
                <w:szCs w:val="24"/>
              </w:rPr>
            </w:pPr>
            <w:r>
              <w:rPr>
                <w:rFonts w:hint="eastAsia" w:ascii="苹方 中等" w:hAnsi="苹方 中等" w:eastAsia="苹方 中等" w:cs="苹方 中等"/>
                <w:color w:val="000000"/>
                <w:sz w:val="24"/>
                <w:szCs w:val="24"/>
              </w:rPr>
              <w:t>尺寸</w:t>
            </w:r>
          </w:p>
        </w:tc>
        <w:tc>
          <w:tcPr>
            <w:tcW w:w="6560" w:type="dxa"/>
            <w:noWrap w:val="0"/>
            <w:vAlign w:val="center"/>
          </w:tcPr>
          <w:p w14:paraId="66E79811">
            <w:pPr>
              <w:widowControl/>
              <w:spacing w:line="240" w:lineRule="auto"/>
              <w:jc w:val="left"/>
              <w:rPr>
                <w:rFonts w:hint="default" w:eastAsia="宋体"/>
                <w:b w:val="0"/>
                <w:bCs w:val="0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pacing w:val="1"/>
                <w:kern w:val="0"/>
                <w:sz w:val="24"/>
                <w:szCs w:val="24"/>
                <w:lang w:val="en-US" w:eastAsia="zh-CN"/>
              </w:rPr>
              <w:t>78*40*44</w:t>
            </w:r>
            <w:r>
              <w:rPr>
                <w:rFonts w:hint="eastAsia" w:ascii="宋体" w:hAnsi="宋体" w:eastAsia="宋体" w:cs="宋体"/>
                <w:spacing w:val="1"/>
                <w:kern w:val="0"/>
                <w:sz w:val="24"/>
                <w:szCs w:val="24"/>
                <w:lang w:val="en-US" w:eastAsia="zh-CN"/>
              </w:rPr>
              <w:t>MM</w:t>
            </w:r>
          </w:p>
        </w:tc>
      </w:tr>
      <w:tr w14:paraId="7D151337">
        <w:trPr>
          <w:trHeight w:val="500" w:hRule="atLeast"/>
          <w:jc w:val="center"/>
        </w:trPr>
        <w:tc>
          <w:tcPr>
            <w:tcW w:w="1494" w:type="dxa"/>
            <w:vMerge w:val="continue"/>
            <w:noWrap w:val="0"/>
            <w:vAlign w:val="center"/>
          </w:tcPr>
          <w:p w14:paraId="679BB4F9">
            <w:pPr>
              <w:spacing w:line="240" w:lineRule="auto"/>
              <w:rPr>
                <w:rFonts w:hint="eastAsia" w:ascii="苹方 中等" w:hAnsi="苹方 中等" w:eastAsia="苹方 中等" w:cs="苹方 中等"/>
                <w:color w:val="000000"/>
                <w:sz w:val="24"/>
                <w:szCs w:val="24"/>
              </w:rPr>
            </w:pPr>
          </w:p>
        </w:tc>
        <w:tc>
          <w:tcPr>
            <w:tcW w:w="1885" w:type="dxa"/>
            <w:noWrap w:val="0"/>
            <w:vAlign w:val="center"/>
          </w:tcPr>
          <w:p w14:paraId="43CBBDCA">
            <w:pPr>
              <w:spacing w:line="240" w:lineRule="auto"/>
              <w:rPr>
                <w:rFonts w:hint="eastAsia" w:ascii="苹方 中等" w:hAnsi="苹方 中等" w:eastAsia="苹方 中等" w:cs="苹方 中等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苹方 中等" w:hAnsi="苹方 中等" w:eastAsia="苹方 中等" w:cs="苹方 中等"/>
                <w:color w:val="000000"/>
                <w:sz w:val="24"/>
                <w:szCs w:val="24"/>
                <w:lang w:eastAsia="zh-CN"/>
              </w:rPr>
              <w:t>外壳材质</w:t>
            </w:r>
          </w:p>
        </w:tc>
        <w:tc>
          <w:tcPr>
            <w:tcW w:w="6560" w:type="dxa"/>
            <w:noWrap w:val="0"/>
            <w:vAlign w:val="center"/>
          </w:tcPr>
          <w:p w14:paraId="68694941">
            <w:pPr>
              <w:widowControl/>
              <w:spacing w:line="240" w:lineRule="auto"/>
              <w:jc w:val="left"/>
              <w:rPr>
                <w:rFonts w:hint="default" w:ascii="苹方 中等" w:hAnsi="苹方 中等" w:eastAsia="苹方 中等" w:cs="苹方 中等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苹方 中等" w:hAnsi="苹方 中等" w:eastAsia="苹方 中等" w:cs="苹方 中等"/>
                <w:color w:val="000000"/>
                <w:sz w:val="24"/>
                <w:szCs w:val="24"/>
                <w:lang w:val="en-US" w:eastAsia="zh-CN"/>
              </w:rPr>
              <w:t>ABS防火材质（黑色）</w:t>
            </w:r>
          </w:p>
        </w:tc>
      </w:tr>
      <w:tr w14:paraId="4E2F7D41">
        <w:trPr>
          <w:trHeight w:val="500" w:hRule="atLeast"/>
          <w:jc w:val="center"/>
        </w:trPr>
        <w:tc>
          <w:tcPr>
            <w:tcW w:w="1494" w:type="dxa"/>
            <w:vMerge w:val="continue"/>
            <w:noWrap w:val="0"/>
            <w:vAlign w:val="center"/>
          </w:tcPr>
          <w:p w14:paraId="56DD5643">
            <w:pPr>
              <w:spacing w:line="240" w:lineRule="auto"/>
              <w:rPr>
                <w:rFonts w:hint="eastAsia" w:ascii="苹方 中等" w:hAnsi="苹方 中等" w:eastAsia="苹方 中等" w:cs="苹方 中等"/>
                <w:color w:val="000000"/>
                <w:sz w:val="24"/>
                <w:szCs w:val="24"/>
              </w:rPr>
            </w:pPr>
          </w:p>
        </w:tc>
        <w:tc>
          <w:tcPr>
            <w:tcW w:w="1885" w:type="dxa"/>
            <w:noWrap w:val="0"/>
            <w:vAlign w:val="center"/>
          </w:tcPr>
          <w:p w14:paraId="7A32CDD5">
            <w:pPr>
              <w:spacing w:line="240" w:lineRule="auto"/>
              <w:rPr>
                <w:rFonts w:hint="eastAsia" w:ascii="苹方 中等" w:hAnsi="苹方 中等" w:eastAsia="苹方 中等" w:cs="苹方 中等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苹方 中等" w:hAnsi="苹方 中等" w:eastAsia="苹方 中等" w:cs="苹方 中等"/>
                <w:color w:val="000000"/>
                <w:sz w:val="24"/>
                <w:szCs w:val="24"/>
                <w:lang w:eastAsia="zh-CN"/>
              </w:rPr>
              <w:t>单机重量</w:t>
            </w:r>
          </w:p>
        </w:tc>
        <w:tc>
          <w:tcPr>
            <w:tcW w:w="6560" w:type="dxa"/>
            <w:noWrap w:val="0"/>
            <w:vAlign w:val="center"/>
          </w:tcPr>
          <w:p w14:paraId="0D622057">
            <w:pPr>
              <w:widowControl/>
              <w:spacing w:line="240" w:lineRule="auto"/>
              <w:jc w:val="left"/>
              <w:rPr>
                <w:rFonts w:hint="default" w:ascii="苹方 中等" w:hAnsi="苹方 中等" w:eastAsia="苹方 中等" w:cs="苹方 中等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苹方 中等" w:hAnsi="苹方 中等" w:eastAsia="苹方 中等" w:cs="苹方 中等"/>
                <w:color w:val="000000"/>
                <w:sz w:val="24"/>
                <w:szCs w:val="24"/>
                <w:lang w:val="en-US" w:eastAsia="zh-CN"/>
              </w:rPr>
              <w:t>0.084KG</w:t>
            </w:r>
          </w:p>
        </w:tc>
      </w:tr>
      <w:tr w14:paraId="2BEE1244">
        <w:trPr>
          <w:trHeight w:val="686" w:hRule="atLeast"/>
          <w:jc w:val="center"/>
        </w:trPr>
        <w:tc>
          <w:tcPr>
            <w:tcW w:w="1494" w:type="dxa"/>
            <w:vMerge w:val="restart"/>
            <w:noWrap w:val="0"/>
            <w:vAlign w:val="center"/>
          </w:tcPr>
          <w:p w14:paraId="6AA0D5D3">
            <w:pPr>
              <w:spacing w:line="240" w:lineRule="auto"/>
              <w:jc w:val="center"/>
              <w:rPr>
                <w:rFonts w:hint="default" w:ascii="苹方 中等" w:hAnsi="苹方 中等" w:eastAsia="苹方 中等" w:cs="苹方 中等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苹方 中等" w:hAnsi="苹方 中等" w:eastAsia="苹方 中等" w:cs="苹方 中等"/>
                <w:color w:val="000000"/>
                <w:sz w:val="24"/>
                <w:szCs w:val="24"/>
                <w:lang w:val="en-US" w:eastAsia="zh-CN"/>
              </w:rPr>
              <w:t>版本选择（频段）</w:t>
            </w:r>
          </w:p>
        </w:tc>
        <w:tc>
          <w:tcPr>
            <w:tcW w:w="1885" w:type="dxa"/>
            <w:noWrap w:val="0"/>
            <w:vAlign w:val="center"/>
          </w:tcPr>
          <w:p w14:paraId="1CE6E43C">
            <w:pPr>
              <w:spacing w:line="240" w:lineRule="auto"/>
              <w:rPr>
                <w:rFonts w:hint="eastAsia" w:ascii="苹方 中等" w:hAnsi="苹方 中等" w:eastAsia="苹方 中等" w:cs="苹方 中等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苹方 中等" w:hAnsi="苹方 中等" w:eastAsia="苹方 中等" w:cs="苹方 中等"/>
                <w:color w:val="000000"/>
                <w:sz w:val="24"/>
                <w:szCs w:val="24"/>
                <w:lang w:val="en-US" w:eastAsia="zh-CN"/>
              </w:rPr>
              <w:t>4G全球</w:t>
            </w:r>
            <w:r>
              <w:rPr>
                <w:rFonts w:hint="eastAsia" w:ascii="苹方 中等" w:hAnsi="苹方 中等" w:eastAsia="苹方 中等" w:cs="苹方 中等"/>
                <w:color w:val="000000"/>
                <w:sz w:val="24"/>
                <w:szCs w:val="24"/>
                <w:lang w:eastAsia="zh-CN"/>
              </w:rPr>
              <w:t>版</w:t>
            </w:r>
          </w:p>
        </w:tc>
        <w:tc>
          <w:tcPr>
            <w:tcW w:w="6560" w:type="dxa"/>
            <w:noWrap w:val="0"/>
            <w:vAlign w:val="center"/>
          </w:tcPr>
          <w:p w14:paraId="7310A040">
            <w:pPr>
              <w:pStyle w:val="27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LTE-FDD B1/B2/B3/B4/B5/B7/B8/B28/B66 </w:t>
            </w:r>
          </w:p>
          <w:p w14:paraId="0A882576">
            <w:pPr>
              <w:spacing w:line="240" w:lineRule="auto"/>
              <w:rPr>
                <w:rFonts w:hint="default" w:eastAsia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kern w:val="0"/>
                <w:sz w:val="24"/>
                <w:szCs w:val="24"/>
              </w:rPr>
              <w:t>GSM :850/900/1800/1900Mhz</w:t>
            </w:r>
          </w:p>
        </w:tc>
      </w:tr>
      <w:tr w14:paraId="373D5758">
        <w:trPr>
          <w:trHeight w:val="357" w:hRule="atLeast"/>
          <w:jc w:val="center"/>
        </w:trPr>
        <w:tc>
          <w:tcPr>
            <w:tcW w:w="1494" w:type="dxa"/>
            <w:vMerge w:val="restart"/>
            <w:noWrap w:val="0"/>
            <w:vAlign w:val="center"/>
          </w:tcPr>
          <w:p w14:paraId="56FE1989">
            <w:pPr>
              <w:spacing w:line="240" w:lineRule="auto"/>
              <w:jc w:val="center"/>
              <w:rPr>
                <w:rFonts w:hint="default" w:ascii="苹方 中等" w:hAnsi="苹方 中等" w:eastAsia="苹方 中等" w:cs="苹方 中等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苹方 中等" w:hAnsi="苹方 中等" w:eastAsia="苹方 中等" w:cs="苹方 中等"/>
                <w:color w:val="000000"/>
                <w:sz w:val="24"/>
                <w:szCs w:val="24"/>
                <w:lang w:val="en-US" w:eastAsia="zh-CN"/>
              </w:rPr>
              <w:t>GPS/GSM</w:t>
            </w:r>
          </w:p>
        </w:tc>
        <w:tc>
          <w:tcPr>
            <w:tcW w:w="1885" w:type="dxa"/>
            <w:noWrap w:val="0"/>
            <w:vAlign w:val="center"/>
          </w:tcPr>
          <w:p w14:paraId="33BA0B67">
            <w:pPr>
              <w:spacing w:line="240" w:lineRule="auto"/>
              <w:rPr>
                <w:rFonts w:hint="eastAsia" w:ascii="苹方 中等" w:hAnsi="苹方 中等" w:eastAsia="苹方 中等" w:cs="苹方 中等"/>
                <w:color w:val="000000"/>
                <w:sz w:val="24"/>
                <w:szCs w:val="24"/>
              </w:rPr>
            </w:pPr>
            <w:r>
              <w:rPr>
                <w:rFonts w:hint="eastAsia" w:ascii="苹方 中等" w:hAnsi="苹方 中等" w:eastAsia="苹方 中等" w:cs="苹方 中等"/>
                <w:color w:val="000000"/>
                <w:sz w:val="24"/>
                <w:szCs w:val="24"/>
              </w:rPr>
              <w:t>GPRS</w:t>
            </w:r>
          </w:p>
        </w:tc>
        <w:tc>
          <w:tcPr>
            <w:tcW w:w="6560" w:type="dxa"/>
            <w:noWrap w:val="0"/>
            <w:vAlign w:val="center"/>
          </w:tcPr>
          <w:p w14:paraId="18F7B972">
            <w:pPr>
              <w:spacing w:line="240" w:lineRule="auto"/>
              <w:rPr>
                <w:rFonts w:hint="eastAsia" w:ascii="苹方 中等" w:hAnsi="苹方 中等" w:eastAsia="苹方 中等" w:cs="苹方 中等"/>
                <w:color w:val="000000"/>
                <w:sz w:val="24"/>
                <w:szCs w:val="24"/>
              </w:rPr>
            </w:pPr>
            <w:r>
              <w:rPr>
                <w:rFonts w:hint="eastAsia" w:ascii="苹方 中等" w:hAnsi="苹方 中等" w:eastAsia="苹方 中等" w:cs="苹方 中等"/>
                <w:color w:val="000000"/>
                <w:sz w:val="24"/>
                <w:szCs w:val="24"/>
              </w:rPr>
              <w:t>Class 12,TCP/IP</w:t>
            </w:r>
          </w:p>
        </w:tc>
      </w:tr>
      <w:tr w14:paraId="6F96C051">
        <w:trPr>
          <w:trHeight w:val="500" w:hRule="atLeast"/>
          <w:jc w:val="center"/>
        </w:trPr>
        <w:tc>
          <w:tcPr>
            <w:tcW w:w="1494" w:type="dxa"/>
            <w:vMerge w:val="continue"/>
            <w:noWrap w:val="0"/>
            <w:vAlign w:val="center"/>
          </w:tcPr>
          <w:p w14:paraId="3FA8E9F8">
            <w:pPr>
              <w:spacing w:line="240" w:lineRule="auto"/>
              <w:jc w:val="center"/>
              <w:rPr>
                <w:rFonts w:hint="eastAsia" w:ascii="苹方 中等" w:hAnsi="苹方 中等" w:eastAsia="苹方 中等" w:cs="苹方 中等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1885" w:type="dxa"/>
            <w:noWrap w:val="0"/>
            <w:vAlign w:val="center"/>
          </w:tcPr>
          <w:p w14:paraId="449078CC">
            <w:pPr>
              <w:spacing w:line="240" w:lineRule="auto"/>
              <w:rPr>
                <w:rFonts w:hint="eastAsia" w:ascii="苹方 中等" w:hAnsi="苹方 中等" w:eastAsia="苹方 中等" w:cs="苹方 中等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苹方 中等" w:hAnsi="苹方 中等" w:eastAsia="苹方 中等" w:cs="苹方 中等"/>
                <w:color w:val="000000"/>
                <w:sz w:val="24"/>
                <w:szCs w:val="24"/>
                <w:lang w:eastAsia="zh-CN"/>
              </w:rPr>
              <w:t>模块和芯片</w:t>
            </w:r>
          </w:p>
        </w:tc>
        <w:tc>
          <w:tcPr>
            <w:tcW w:w="6560" w:type="dxa"/>
            <w:noWrap w:val="0"/>
            <w:vAlign w:val="center"/>
          </w:tcPr>
          <w:p w14:paraId="36A84A9F">
            <w:pPr>
              <w:spacing w:line="240" w:lineRule="auto"/>
              <w:rPr>
                <w:rFonts w:hint="default" w:ascii="苹方 中等" w:hAnsi="苹方 中等" w:eastAsia="宋体" w:cs="苹方 中等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kern w:val="0"/>
                <w:sz w:val="24"/>
                <w:szCs w:val="24"/>
                <w:lang w:val="en-US" w:eastAsia="zh-CN"/>
              </w:rPr>
              <w:t>芯讯通</w:t>
            </w:r>
            <w:r>
              <w:rPr>
                <w:kern w:val="0"/>
                <w:sz w:val="24"/>
                <w:szCs w:val="24"/>
              </w:rPr>
              <w:t>A7670</w:t>
            </w:r>
            <w:r>
              <w:rPr>
                <w:rFonts w:hint="eastAsia"/>
                <w:kern w:val="0"/>
                <w:sz w:val="24"/>
                <w:szCs w:val="24"/>
                <w:lang w:val="en-US" w:eastAsia="zh-CN"/>
              </w:rPr>
              <w:t>SA</w:t>
            </w:r>
            <w:r>
              <w:rPr>
                <w:kern w:val="0"/>
                <w:sz w:val="24"/>
                <w:szCs w:val="24"/>
              </w:rPr>
              <w:t>+</w:t>
            </w:r>
            <w:r>
              <w:rPr>
                <w:rFonts w:hint="eastAsia"/>
                <w:kern w:val="0"/>
                <w:sz w:val="24"/>
                <w:szCs w:val="24"/>
                <w:lang w:val="en-US" w:eastAsia="zh-CN"/>
              </w:rPr>
              <w:t>UC6228CI</w:t>
            </w:r>
          </w:p>
        </w:tc>
      </w:tr>
      <w:tr w14:paraId="13A819BD">
        <w:trPr>
          <w:trHeight w:val="500" w:hRule="atLeast"/>
          <w:jc w:val="center"/>
        </w:trPr>
        <w:tc>
          <w:tcPr>
            <w:tcW w:w="1494" w:type="dxa"/>
            <w:vMerge w:val="continue"/>
            <w:noWrap w:val="0"/>
            <w:vAlign w:val="center"/>
          </w:tcPr>
          <w:p w14:paraId="654D27D1">
            <w:pPr>
              <w:spacing w:line="240" w:lineRule="auto"/>
              <w:jc w:val="center"/>
              <w:rPr>
                <w:rFonts w:hint="eastAsia" w:ascii="苹方 中等" w:hAnsi="苹方 中等" w:eastAsia="苹方 中等" w:cs="苹方 中等"/>
                <w:color w:val="000000"/>
                <w:sz w:val="24"/>
                <w:szCs w:val="24"/>
              </w:rPr>
            </w:pPr>
          </w:p>
        </w:tc>
        <w:tc>
          <w:tcPr>
            <w:tcW w:w="1885" w:type="dxa"/>
            <w:vMerge w:val="restart"/>
            <w:noWrap w:val="0"/>
            <w:vAlign w:val="center"/>
          </w:tcPr>
          <w:p w14:paraId="51506C2B">
            <w:pPr>
              <w:spacing w:line="240" w:lineRule="auto"/>
              <w:rPr>
                <w:rFonts w:hint="eastAsia" w:ascii="苹方 中等" w:hAnsi="苹方 中等" w:eastAsia="苹方 中等" w:cs="苹方 中等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苹方 中等" w:hAnsi="苹方 中等" w:eastAsia="苹方 中等" w:cs="苹方 中等"/>
                <w:color w:val="000000"/>
                <w:sz w:val="24"/>
                <w:szCs w:val="24"/>
                <w:lang w:eastAsia="zh-CN"/>
              </w:rPr>
              <w:t>开机能动力</w:t>
            </w:r>
          </w:p>
        </w:tc>
        <w:tc>
          <w:tcPr>
            <w:tcW w:w="6560" w:type="dxa"/>
            <w:noWrap w:val="0"/>
            <w:vAlign w:val="center"/>
          </w:tcPr>
          <w:p w14:paraId="401E7D63">
            <w:pPr>
              <w:spacing w:line="240" w:lineRule="auto"/>
              <w:rPr>
                <w:rFonts w:hint="eastAsia" w:ascii="苹方 中等" w:hAnsi="苹方 中等" w:eastAsia="苹方 中等" w:cs="苹方 中等"/>
                <w:color w:val="000000"/>
                <w:sz w:val="24"/>
                <w:szCs w:val="24"/>
              </w:rPr>
            </w:pPr>
            <w:r>
              <w:rPr>
                <w:rFonts w:hint="eastAsia" w:ascii="苹方 中等" w:hAnsi="苹方 中等" w:eastAsia="苹方 中等" w:cs="苹方 中等"/>
                <w:color w:val="000000"/>
                <w:sz w:val="24"/>
                <w:szCs w:val="24"/>
              </w:rPr>
              <w:t>热启动：≤</w:t>
            </w:r>
            <w:r>
              <w:rPr>
                <w:rFonts w:hint="eastAsia" w:ascii="苹方 中等" w:hAnsi="苹方 中等" w:eastAsia="苹方 中等" w:cs="苹方 中等"/>
                <w:color w:val="000000"/>
                <w:sz w:val="24"/>
                <w:szCs w:val="24"/>
                <w:lang w:val="en-US" w:eastAsia="zh-CN"/>
              </w:rPr>
              <w:t>1 S</w:t>
            </w:r>
            <w:r>
              <w:rPr>
                <w:rFonts w:hint="eastAsia" w:ascii="苹方 中等" w:hAnsi="苹方 中等" w:eastAsia="苹方 中等" w:cs="苹方 中等"/>
                <w:color w:val="000000"/>
                <w:sz w:val="24"/>
                <w:szCs w:val="24"/>
              </w:rPr>
              <w:t>（空旷区域）</w:t>
            </w:r>
          </w:p>
        </w:tc>
      </w:tr>
      <w:tr w14:paraId="32643B1F">
        <w:trPr>
          <w:trHeight w:val="500" w:hRule="atLeast"/>
          <w:jc w:val="center"/>
        </w:trPr>
        <w:tc>
          <w:tcPr>
            <w:tcW w:w="1494" w:type="dxa"/>
            <w:vMerge w:val="continue"/>
            <w:noWrap w:val="0"/>
            <w:vAlign w:val="center"/>
          </w:tcPr>
          <w:p w14:paraId="228D4A92">
            <w:pPr>
              <w:spacing w:line="240" w:lineRule="auto"/>
              <w:jc w:val="center"/>
              <w:rPr>
                <w:rFonts w:hint="eastAsia" w:ascii="苹方 中等" w:hAnsi="苹方 中等" w:eastAsia="苹方 中等" w:cs="苹方 中等"/>
                <w:color w:val="000000"/>
                <w:sz w:val="24"/>
                <w:szCs w:val="24"/>
              </w:rPr>
            </w:pPr>
          </w:p>
        </w:tc>
        <w:tc>
          <w:tcPr>
            <w:tcW w:w="1885" w:type="dxa"/>
            <w:vMerge w:val="continue"/>
            <w:noWrap w:val="0"/>
            <w:vAlign w:val="center"/>
          </w:tcPr>
          <w:p w14:paraId="64F9E450">
            <w:pPr>
              <w:spacing w:line="240" w:lineRule="auto"/>
              <w:rPr>
                <w:rFonts w:hint="eastAsia" w:ascii="苹方 中等" w:hAnsi="苹方 中等" w:eastAsia="苹方 中等" w:cs="苹方 中等"/>
                <w:color w:val="000000"/>
                <w:sz w:val="24"/>
                <w:szCs w:val="24"/>
              </w:rPr>
            </w:pPr>
          </w:p>
        </w:tc>
        <w:tc>
          <w:tcPr>
            <w:tcW w:w="6560" w:type="dxa"/>
            <w:noWrap w:val="0"/>
            <w:vAlign w:val="center"/>
          </w:tcPr>
          <w:p w14:paraId="28FA0FF5">
            <w:pPr>
              <w:spacing w:line="240" w:lineRule="auto"/>
              <w:rPr>
                <w:rFonts w:hint="eastAsia" w:ascii="苹方 中等" w:hAnsi="苹方 中等" w:eastAsia="苹方 中等" w:cs="苹方 中等"/>
                <w:color w:val="000000"/>
                <w:sz w:val="24"/>
                <w:szCs w:val="24"/>
              </w:rPr>
            </w:pPr>
            <w:r>
              <w:rPr>
                <w:rFonts w:hint="eastAsia" w:ascii="苹方 中等" w:hAnsi="苹方 中等" w:eastAsia="苹方 中等" w:cs="苹方 中等"/>
                <w:color w:val="000000"/>
                <w:sz w:val="24"/>
                <w:szCs w:val="24"/>
              </w:rPr>
              <w:t>冷启动：≤</w:t>
            </w:r>
            <w:r>
              <w:rPr>
                <w:rFonts w:hint="eastAsia" w:ascii="苹方 中等" w:hAnsi="苹方 中等" w:eastAsia="苹方 中等" w:cs="苹方 中等"/>
                <w:color w:val="000000"/>
                <w:sz w:val="24"/>
                <w:szCs w:val="24"/>
                <w:lang w:val="en-US" w:eastAsia="zh-CN"/>
              </w:rPr>
              <w:t>40 S</w:t>
            </w:r>
            <w:r>
              <w:rPr>
                <w:rFonts w:hint="eastAsia" w:ascii="苹方 中等" w:hAnsi="苹方 中等" w:eastAsia="苹方 中等" w:cs="苹方 中等"/>
                <w:color w:val="000000"/>
                <w:sz w:val="24"/>
                <w:szCs w:val="24"/>
              </w:rPr>
              <w:t>(空旷区域)</w:t>
            </w:r>
          </w:p>
        </w:tc>
      </w:tr>
      <w:tr w14:paraId="0A99FB25">
        <w:trPr>
          <w:trHeight w:val="500" w:hRule="atLeast"/>
          <w:jc w:val="center"/>
        </w:trPr>
        <w:tc>
          <w:tcPr>
            <w:tcW w:w="1494" w:type="dxa"/>
            <w:vMerge w:val="continue"/>
            <w:noWrap w:val="0"/>
            <w:vAlign w:val="center"/>
          </w:tcPr>
          <w:p w14:paraId="0D5E69FB">
            <w:pPr>
              <w:spacing w:line="240" w:lineRule="auto"/>
              <w:jc w:val="center"/>
              <w:rPr>
                <w:rFonts w:hint="eastAsia" w:ascii="苹方 中等" w:hAnsi="苹方 中等" w:eastAsia="苹方 中等" w:cs="苹方 中等"/>
                <w:color w:val="000000"/>
                <w:sz w:val="24"/>
                <w:szCs w:val="24"/>
              </w:rPr>
            </w:pPr>
          </w:p>
        </w:tc>
        <w:tc>
          <w:tcPr>
            <w:tcW w:w="1885" w:type="dxa"/>
            <w:noWrap w:val="0"/>
            <w:vAlign w:val="top"/>
          </w:tcPr>
          <w:p w14:paraId="3F572DB8">
            <w:pPr>
              <w:spacing w:line="240" w:lineRule="auto"/>
              <w:rPr>
                <w:rFonts w:hint="eastAsia" w:ascii="苹方 中等" w:hAnsi="苹方 中等" w:eastAsia="苹方 中等" w:cs="苹方 中等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苹方 中等" w:hAnsi="苹方 中等" w:eastAsia="苹方 中等" w:cs="苹方 中等"/>
                <w:color w:val="000000"/>
                <w:sz w:val="24"/>
                <w:szCs w:val="24"/>
                <w:lang w:val="en-US" w:eastAsia="zh-CN"/>
              </w:rPr>
              <w:t>频率</w:t>
            </w:r>
          </w:p>
        </w:tc>
        <w:tc>
          <w:tcPr>
            <w:tcW w:w="6560" w:type="dxa"/>
            <w:noWrap w:val="0"/>
            <w:vAlign w:val="top"/>
          </w:tcPr>
          <w:p w14:paraId="7036BCAB">
            <w:pPr>
              <w:spacing w:line="240" w:lineRule="auto"/>
              <w:rPr>
                <w:rFonts w:hint="eastAsia" w:ascii="苹方 中等" w:hAnsi="苹方 中等" w:eastAsia="苹方 中等" w:cs="苹方 中等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苹方 中等" w:hAnsi="苹方 中等" w:eastAsia="苹方 中等" w:cs="苹方 中等"/>
                <w:color w:val="000000"/>
                <w:sz w:val="24"/>
                <w:szCs w:val="24"/>
              </w:rPr>
              <w:t>GPS L1, 1575.42 MHz C/A code</w:t>
            </w:r>
          </w:p>
        </w:tc>
      </w:tr>
      <w:tr w14:paraId="14E2E2F5">
        <w:trPr>
          <w:trHeight w:val="256" w:hRule="atLeast"/>
          <w:jc w:val="center"/>
        </w:trPr>
        <w:tc>
          <w:tcPr>
            <w:tcW w:w="1494" w:type="dxa"/>
            <w:vMerge w:val="continue"/>
            <w:noWrap w:val="0"/>
            <w:vAlign w:val="center"/>
          </w:tcPr>
          <w:p w14:paraId="2180D7CA">
            <w:pPr>
              <w:spacing w:line="240" w:lineRule="auto"/>
              <w:jc w:val="center"/>
              <w:rPr>
                <w:rFonts w:hint="eastAsia" w:ascii="苹方 中等" w:hAnsi="苹方 中等" w:eastAsia="苹方 中等" w:cs="苹方 中等"/>
                <w:color w:val="000000"/>
                <w:sz w:val="24"/>
                <w:szCs w:val="24"/>
              </w:rPr>
            </w:pPr>
          </w:p>
        </w:tc>
        <w:tc>
          <w:tcPr>
            <w:tcW w:w="1885" w:type="dxa"/>
            <w:noWrap w:val="0"/>
            <w:vAlign w:val="top"/>
          </w:tcPr>
          <w:p w14:paraId="72A3B366">
            <w:pPr>
              <w:spacing w:line="240" w:lineRule="auto"/>
              <w:rPr>
                <w:rFonts w:hint="eastAsia" w:ascii="苹方 中等" w:hAnsi="苹方 中等" w:eastAsia="苹方 中等" w:cs="苹方 中等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苹方 中等" w:hAnsi="苹方 中等" w:eastAsia="苹方 中等" w:cs="苹方 中等"/>
                <w:color w:val="000000"/>
                <w:sz w:val="24"/>
                <w:szCs w:val="24"/>
                <w:lang w:eastAsia="zh-CN"/>
              </w:rPr>
              <w:t>输出</w:t>
            </w:r>
          </w:p>
        </w:tc>
        <w:tc>
          <w:tcPr>
            <w:tcW w:w="6560" w:type="dxa"/>
            <w:noWrap w:val="0"/>
            <w:vAlign w:val="top"/>
          </w:tcPr>
          <w:p w14:paraId="4635A236">
            <w:pPr>
              <w:spacing w:line="240" w:lineRule="auto"/>
              <w:rPr>
                <w:rFonts w:hint="eastAsia" w:ascii="苹方 中等" w:hAnsi="苹方 中等" w:eastAsia="苹方 中等" w:cs="苹方 中等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苹方 中等" w:hAnsi="苹方 中等" w:eastAsia="苹方 中等" w:cs="苹方 中等"/>
                <w:color w:val="000000"/>
                <w:sz w:val="24"/>
                <w:szCs w:val="24"/>
              </w:rPr>
              <w:t>GSM850/GSM900:33±3dBm ,GSM1800/GSM1900:30±3dBm</w:t>
            </w:r>
          </w:p>
        </w:tc>
      </w:tr>
      <w:tr w14:paraId="63B2A6DF">
        <w:trPr>
          <w:trHeight w:val="500" w:hRule="atLeast"/>
          <w:jc w:val="center"/>
        </w:trPr>
        <w:tc>
          <w:tcPr>
            <w:tcW w:w="1494" w:type="dxa"/>
            <w:vMerge w:val="continue"/>
            <w:noWrap w:val="0"/>
            <w:vAlign w:val="center"/>
          </w:tcPr>
          <w:p w14:paraId="48E17F00">
            <w:pPr>
              <w:spacing w:line="240" w:lineRule="auto"/>
              <w:jc w:val="center"/>
              <w:rPr>
                <w:rFonts w:hint="eastAsia" w:ascii="苹方 中等" w:hAnsi="苹方 中等" w:eastAsia="苹方 中等" w:cs="苹方 中等"/>
                <w:color w:val="000000"/>
                <w:sz w:val="24"/>
                <w:szCs w:val="24"/>
              </w:rPr>
            </w:pPr>
          </w:p>
        </w:tc>
        <w:tc>
          <w:tcPr>
            <w:tcW w:w="1885" w:type="dxa"/>
            <w:noWrap w:val="0"/>
            <w:vAlign w:val="center"/>
          </w:tcPr>
          <w:p w14:paraId="2ADB1986">
            <w:pPr>
              <w:spacing w:line="240" w:lineRule="auto"/>
              <w:rPr>
                <w:rFonts w:hint="eastAsia" w:ascii="苹方 中等" w:hAnsi="苹方 中等" w:eastAsia="苹方 中等" w:cs="苹方 中等"/>
                <w:color w:val="000000"/>
                <w:sz w:val="24"/>
                <w:szCs w:val="24"/>
              </w:rPr>
            </w:pPr>
            <w:r>
              <w:rPr>
                <w:rFonts w:hint="eastAsia" w:ascii="苹方 中等" w:hAnsi="苹方 中等" w:eastAsia="苹方 中等" w:cs="苹方 中等"/>
                <w:color w:val="000000"/>
                <w:sz w:val="24"/>
                <w:szCs w:val="24"/>
              </w:rPr>
              <w:t>定位精度</w:t>
            </w:r>
          </w:p>
        </w:tc>
        <w:tc>
          <w:tcPr>
            <w:tcW w:w="6560" w:type="dxa"/>
            <w:noWrap w:val="0"/>
            <w:vAlign w:val="center"/>
          </w:tcPr>
          <w:p w14:paraId="2CD9A8FE">
            <w:pPr>
              <w:spacing w:line="240" w:lineRule="auto"/>
              <w:rPr>
                <w:rFonts w:hint="eastAsia" w:ascii="苹方 中等" w:hAnsi="苹方 中等" w:eastAsia="苹方 中等" w:cs="苹方 中等"/>
                <w:color w:val="000000"/>
                <w:sz w:val="24"/>
                <w:szCs w:val="24"/>
              </w:rPr>
            </w:pPr>
            <w:r>
              <w:rPr>
                <w:rFonts w:hint="eastAsia" w:ascii="苹方 中等" w:hAnsi="苹方 中等" w:eastAsia="苹方 中等" w:cs="苹方 中等"/>
                <w:color w:val="000000"/>
                <w:sz w:val="24"/>
                <w:szCs w:val="24"/>
              </w:rPr>
              <w:t>＜</w:t>
            </w:r>
            <w:r>
              <w:rPr>
                <w:rFonts w:hint="eastAsia" w:ascii="苹方 中等" w:hAnsi="苹方 中等" w:eastAsia="苹方 中等" w:cs="苹方 中等"/>
                <w:color w:val="000000"/>
                <w:sz w:val="24"/>
                <w:szCs w:val="24"/>
                <w:lang w:val="en-US" w:eastAsia="zh-CN"/>
              </w:rPr>
              <w:t>5</w:t>
            </w:r>
            <w:r>
              <w:rPr>
                <w:rFonts w:hint="eastAsia" w:ascii="苹方 中等" w:hAnsi="苹方 中等" w:eastAsia="苹方 中等" w:cs="苹方 中等"/>
                <w:color w:val="000000"/>
                <w:sz w:val="24"/>
                <w:szCs w:val="24"/>
              </w:rPr>
              <w:t>米</w:t>
            </w:r>
          </w:p>
        </w:tc>
      </w:tr>
      <w:tr w14:paraId="5F4D4E0A">
        <w:trPr>
          <w:trHeight w:val="500" w:hRule="atLeast"/>
          <w:jc w:val="center"/>
        </w:trPr>
        <w:tc>
          <w:tcPr>
            <w:tcW w:w="1494" w:type="dxa"/>
            <w:vMerge w:val="restart"/>
            <w:noWrap w:val="0"/>
            <w:vAlign w:val="center"/>
          </w:tcPr>
          <w:p w14:paraId="392C5E6C">
            <w:pPr>
              <w:spacing w:line="240" w:lineRule="auto"/>
              <w:jc w:val="center"/>
              <w:rPr>
                <w:rFonts w:hint="eastAsia" w:ascii="苹方 中等" w:hAnsi="苹方 中等" w:eastAsia="苹方 中等" w:cs="苹方 中等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苹方 中等" w:hAnsi="苹方 中等" w:eastAsia="苹方 中等" w:cs="苹方 中等"/>
                <w:color w:val="000000"/>
                <w:sz w:val="24"/>
                <w:szCs w:val="24"/>
                <w:lang w:eastAsia="zh-CN"/>
              </w:rPr>
              <w:t>电流</w:t>
            </w:r>
          </w:p>
        </w:tc>
        <w:tc>
          <w:tcPr>
            <w:tcW w:w="1885" w:type="dxa"/>
            <w:noWrap w:val="0"/>
            <w:vAlign w:val="center"/>
          </w:tcPr>
          <w:p w14:paraId="136C51A7">
            <w:pPr>
              <w:spacing w:line="240" w:lineRule="auto"/>
              <w:rPr>
                <w:rFonts w:hint="eastAsia" w:ascii="苹方 中等" w:hAnsi="苹方 中等" w:eastAsia="苹方 中等" w:cs="苹方 中等"/>
                <w:color w:val="000000"/>
                <w:sz w:val="24"/>
                <w:szCs w:val="24"/>
              </w:rPr>
            </w:pPr>
            <w:r>
              <w:rPr>
                <w:rFonts w:hint="eastAsia" w:ascii="苹方 中等" w:hAnsi="苹方 中等" w:eastAsia="苹方 中等" w:cs="苹方 中等"/>
                <w:color w:val="000000"/>
                <w:sz w:val="24"/>
                <w:szCs w:val="24"/>
              </w:rPr>
              <w:t>工作温度</w:t>
            </w:r>
          </w:p>
        </w:tc>
        <w:tc>
          <w:tcPr>
            <w:tcW w:w="6560" w:type="dxa"/>
            <w:noWrap w:val="0"/>
            <w:vAlign w:val="center"/>
          </w:tcPr>
          <w:p w14:paraId="231DD442">
            <w:pPr>
              <w:spacing w:line="240" w:lineRule="auto"/>
              <w:rPr>
                <w:rFonts w:hint="eastAsia" w:ascii="苹方 中等" w:hAnsi="苹方 中等" w:eastAsia="苹方 中等" w:cs="苹方 中等"/>
                <w:color w:val="000000"/>
                <w:sz w:val="24"/>
                <w:szCs w:val="24"/>
              </w:rPr>
            </w:pPr>
            <w:r>
              <w:rPr>
                <w:rFonts w:hint="eastAsia" w:ascii="苹方 中等" w:hAnsi="苹方 中等" w:eastAsia="苹方 中等" w:cs="苹方 中等"/>
                <w:color w:val="000000"/>
                <w:sz w:val="24"/>
                <w:szCs w:val="24"/>
              </w:rPr>
              <w:t>-20°C to +</w:t>
            </w:r>
            <w:r>
              <w:rPr>
                <w:rFonts w:hint="eastAsia" w:ascii="苹方 中等" w:hAnsi="苹方 中等" w:eastAsia="苹方 中等" w:cs="苹方 中等"/>
                <w:color w:val="000000"/>
                <w:sz w:val="24"/>
                <w:szCs w:val="24"/>
                <w:lang w:val="en-US" w:eastAsia="zh-CN"/>
              </w:rPr>
              <w:t>60</w:t>
            </w:r>
            <w:r>
              <w:rPr>
                <w:rFonts w:hint="eastAsia" w:ascii="苹方 中等" w:hAnsi="苹方 中等" w:eastAsia="苹方 中等" w:cs="苹方 中等"/>
                <w:color w:val="000000"/>
                <w:sz w:val="24"/>
                <w:szCs w:val="24"/>
              </w:rPr>
              <w:t>°C</w:t>
            </w:r>
          </w:p>
        </w:tc>
      </w:tr>
      <w:tr w14:paraId="40EC8F6A">
        <w:trPr>
          <w:trHeight w:val="500" w:hRule="atLeast"/>
          <w:jc w:val="center"/>
        </w:trPr>
        <w:tc>
          <w:tcPr>
            <w:tcW w:w="1494" w:type="dxa"/>
            <w:vMerge w:val="continue"/>
            <w:noWrap w:val="0"/>
            <w:vAlign w:val="center"/>
          </w:tcPr>
          <w:p w14:paraId="31AF8488">
            <w:pPr>
              <w:spacing w:line="240" w:lineRule="auto"/>
              <w:jc w:val="center"/>
              <w:rPr>
                <w:rFonts w:hint="eastAsia" w:ascii="苹方 中等" w:hAnsi="苹方 中等" w:eastAsia="苹方 中等" w:cs="苹方 中等"/>
                <w:color w:val="000000"/>
                <w:sz w:val="24"/>
                <w:szCs w:val="24"/>
              </w:rPr>
            </w:pPr>
          </w:p>
        </w:tc>
        <w:tc>
          <w:tcPr>
            <w:tcW w:w="1885" w:type="dxa"/>
            <w:noWrap w:val="0"/>
            <w:vAlign w:val="center"/>
          </w:tcPr>
          <w:p w14:paraId="7A808903">
            <w:pPr>
              <w:spacing w:line="240" w:lineRule="auto"/>
              <w:rPr>
                <w:rFonts w:hint="eastAsia" w:ascii="苹方 中等" w:hAnsi="苹方 中等" w:eastAsia="宋体" w:cs="苹方 中等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Arial" w:hAnsi="Arial" w:cs="Arial"/>
                <w:color w:val="auto"/>
                <w:sz w:val="24"/>
                <w:szCs w:val="24"/>
              </w:rPr>
              <w:t>储藏温度</w:t>
            </w:r>
          </w:p>
        </w:tc>
        <w:tc>
          <w:tcPr>
            <w:tcW w:w="6560" w:type="dxa"/>
            <w:noWrap w:val="0"/>
            <w:vAlign w:val="center"/>
          </w:tcPr>
          <w:p w14:paraId="097FFEB3">
            <w:pPr>
              <w:spacing w:line="240" w:lineRule="auto"/>
              <w:rPr>
                <w:rFonts w:hint="eastAsia" w:ascii="苹方 中等" w:hAnsi="苹方 中等" w:eastAsia="苹方 中等" w:cs="苹方 中等"/>
                <w:color w:val="000000"/>
                <w:sz w:val="24"/>
                <w:szCs w:val="24"/>
              </w:rPr>
            </w:pPr>
            <w:r>
              <w:rPr>
                <w:rFonts w:hint="eastAsia" w:ascii="苹方 中等" w:hAnsi="苹方 中等" w:eastAsia="苹方 中等" w:cs="苹方 中等"/>
                <w:color w:val="000000"/>
                <w:sz w:val="24"/>
                <w:szCs w:val="24"/>
              </w:rPr>
              <w:t>-</w:t>
            </w:r>
            <w:r>
              <w:rPr>
                <w:rFonts w:hint="eastAsia" w:ascii="苹方 中等" w:hAnsi="苹方 中等" w:eastAsia="苹方 中等" w:cs="苹方 中等"/>
                <w:color w:val="000000"/>
                <w:sz w:val="24"/>
                <w:szCs w:val="24"/>
                <w:lang w:val="en-US" w:eastAsia="zh-CN"/>
              </w:rPr>
              <w:t>4</w:t>
            </w:r>
            <w:r>
              <w:rPr>
                <w:rFonts w:hint="eastAsia" w:ascii="苹方 中等" w:hAnsi="苹方 中等" w:eastAsia="苹方 中等" w:cs="苹方 中等"/>
                <w:color w:val="000000"/>
                <w:sz w:val="24"/>
                <w:szCs w:val="24"/>
              </w:rPr>
              <w:t>0°C to +</w:t>
            </w:r>
            <w:r>
              <w:rPr>
                <w:rFonts w:hint="eastAsia" w:ascii="苹方 中等" w:hAnsi="苹方 中等" w:eastAsia="苹方 中等" w:cs="苹方 中等"/>
                <w:color w:val="000000"/>
                <w:sz w:val="24"/>
                <w:szCs w:val="24"/>
                <w:lang w:val="en-US" w:eastAsia="zh-CN"/>
              </w:rPr>
              <w:t>80</w:t>
            </w:r>
            <w:r>
              <w:rPr>
                <w:rFonts w:hint="eastAsia" w:ascii="苹方 中等" w:hAnsi="苹方 中等" w:eastAsia="苹方 中等" w:cs="苹方 中等"/>
                <w:color w:val="000000"/>
                <w:sz w:val="24"/>
                <w:szCs w:val="24"/>
              </w:rPr>
              <w:t>°C</w:t>
            </w:r>
          </w:p>
        </w:tc>
      </w:tr>
      <w:tr w14:paraId="099E2648">
        <w:trPr>
          <w:trHeight w:val="500" w:hRule="atLeast"/>
          <w:jc w:val="center"/>
        </w:trPr>
        <w:tc>
          <w:tcPr>
            <w:tcW w:w="1494" w:type="dxa"/>
            <w:vMerge w:val="continue"/>
            <w:noWrap w:val="0"/>
            <w:vAlign w:val="center"/>
          </w:tcPr>
          <w:p w14:paraId="3C18FAC5">
            <w:pPr>
              <w:spacing w:line="240" w:lineRule="auto"/>
              <w:jc w:val="center"/>
              <w:rPr>
                <w:rFonts w:hint="eastAsia" w:ascii="苹方 中等" w:hAnsi="苹方 中等" w:eastAsia="苹方 中等" w:cs="苹方 中等"/>
                <w:color w:val="000000"/>
                <w:sz w:val="24"/>
                <w:szCs w:val="24"/>
              </w:rPr>
            </w:pPr>
          </w:p>
        </w:tc>
        <w:tc>
          <w:tcPr>
            <w:tcW w:w="1885" w:type="dxa"/>
            <w:noWrap w:val="0"/>
            <w:vAlign w:val="center"/>
          </w:tcPr>
          <w:p w14:paraId="3F04EA12">
            <w:pPr>
              <w:spacing w:line="240" w:lineRule="auto"/>
              <w:rPr>
                <w:rFonts w:hint="eastAsia" w:ascii="苹方 中等" w:hAnsi="苹方 中等" w:eastAsia="苹方 中等" w:cs="苹方 中等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苹方 中等" w:hAnsi="苹方 中等" w:eastAsia="苹方 中等" w:cs="苹方 中等"/>
                <w:color w:val="000000"/>
                <w:sz w:val="24"/>
                <w:szCs w:val="24"/>
                <w:lang w:eastAsia="zh-CN"/>
              </w:rPr>
              <w:t>工作电流</w:t>
            </w:r>
          </w:p>
        </w:tc>
        <w:tc>
          <w:tcPr>
            <w:tcW w:w="6560" w:type="dxa"/>
            <w:noWrap w:val="0"/>
            <w:vAlign w:val="center"/>
          </w:tcPr>
          <w:p w14:paraId="7D912D8A">
            <w:pPr>
              <w:spacing w:line="240" w:lineRule="auto"/>
              <w:rPr>
                <w:rFonts w:hint="eastAsia" w:ascii="苹方 中等" w:hAnsi="苹方 中等" w:eastAsia="苹方 中等" w:cs="苹方 中等"/>
                <w:color w:val="000000"/>
                <w:sz w:val="24"/>
                <w:szCs w:val="24"/>
              </w:rPr>
            </w:pPr>
            <w:r>
              <w:rPr>
                <w:rFonts w:hint="eastAsia" w:ascii="苹方 中等" w:hAnsi="苹方 中等" w:eastAsia="苹方 中等" w:cs="苹方 中等"/>
                <w:color w:val="000000"/>
                <w:sz w:val="24"/>
                <w:szCs w:val="24"/>
                <w:lang w:val="en-US" w:eastAsia="zh-CN"/>
              </w:rPr>
              <w:t>78mA-120</w:t>
            </w:r>
            <w:r>
              <w:rPr>
                <w:rFonts w:hint="eastAsia" w:ascii="苹方 中等" w:hAnsi="苹方 中等" w:eastAsia="苹方 中等" w:cs="苹方 中等"/>
                <w:color w:val="000000"/>
                <w:sz w:val="24"/>
                <w:szCs w:val="24"/>
              </w:rPr>
              <w:t>mA(</w:t>
            </w:r>
            <w:r>
              <w:rPr>
                <w:rFonts w:hint="eastAsia" w:ascii="苹方 中等" w:hAnsi="苹方 中等" w:eastAsia="苹方 中等" w:cs="苹方 中等"/>
                <w:color w:val="000000"/>
                <w:sz w:val="24"/>
                <w:szCs w:val="24"/>
                <w:lang w:val="en-US" w:eastAsia="zh-CN"/>
              </w:rPr>
              <w:t>5</w:t>
            </w:r>
            <w:r>
              <w:rPr>
                <w:rFonts w:hint="eastAsia" w:ascii="苹方 中等" w:hAnsi="苹方 中等" w:eastAsia="苹方 中等" w:cs="苹方 中等"/>
                <w:color w:val="000000"/>
                <w:sz w:val="24"/>
                <w:szCs w:val="24"/>
              </w:rPr>
              <w:t>V输入)</w:t>
            </w:r>
          </w:p>
        </w:tc>
      </w:tr>
      <w:tr w14:paraId="23504453">
        <w:trPr>
          <w:trHeight w:val="500" w:hRule="atLeast"/>
          <w:jc w:val="center"/>
        </w:trPr>
        <w:tc>
          <w:tcPr>
            <w:tcW w:w="1494" w:type="dxa"/>
            <w:noWrap w:val="0"/>
            <w:vAlign w:val="center"/>
          </w:tcPr>
          <w:p w14:paraId="18B899C3">
            <w:pPr>
              <w:spacing w:line="240" w:lineRule="auto"/>
              <w:jc w:val="center"/>
              <w:rPr>
                <w:rFonts w:hint="eastAsia" w:ascii="苹方 中等" w:hAnsi="苹方 中等" w:eastAsia="苹方 中等" w:cs="苹方 中等"/>
                <w:color w:val="000000"/>
                <w:sz w:val="24"/>
                <w:szCs w:val="24"/>
              </w:rPr>
            </w:pPr>
          </w:p>
        </w:tc>
        <w:tc>
          <w:tcPr>
            <w:tcW w:w="1885" w:type="dxa"/>
            <w:noWrap w:val="0"/>
            <w:vAlign w:val="center"/>
          </w:tcPr>
          <w:p w14:paraId="4478AC17">
            <w:pPr>
              <w:spacing w:line="240" w:lineRule="auto"/>
              <w:rPr>
                <w:rFonts w:hint="default" w:ascii="苹方 中等" w:hAnsi="苹方 中等" w:eastAsia="苹方 中等" w:cs="苹方 中等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苹方 中等" w:hAnsi="苹方 中等" w:eastAsia="苹方 中等" w:cs="苹方 中等"/>
                <w:color w:val="000000"/>
                <w:sz w:val="24"/>
                <w:szCs w:val="24"/>
                <w:lang w:val="en-US" w:eastAsia="zh-CN"/>
              </w:rPr>
              <w:t>待机电流</w:t>
            </w:r>
          </w:p>
        </w:tc>
        <w:tc>
          <w:tcPr>
            <w:tcW w:w="6560" w:type="dxa"/>
            <w:noWrap w:val="0"/>
            <w:vAlign w:val="center"/>
          </w:tcPr>
          <w:p w14:paraId="27220D1C">
            <w:pPr>
              <w:spacing w:line="240" w:lineRule="auto"/>
              <w:rPr>
                <w:rFonts w:hint="eastAsia" w:ascii="苹方 中等" w:hAnsi="苹方 中等" w:eastAsia="苹方 中等" w:cs="苹方 中等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苹方 中等" w:hAnsi="苹方 中等" w:eastAsia="苹方 中等" w:cs="苹方 中等"/>
                <w:color w:val="000000"/>
                <w:sz w:val="24"/>
                <w:szCs w:val="24"/>
                <w:lang w:val="en-US" w:eastAsia="zh-CN"/>
              </w:rPr>
              <w:t>1mA-2</w:t>
            </w:r>
            <w:r>
              <w:rPr>
                <w:rFonts w:hint="eastAsia" w:ascii="苹方 中等" w:hAnsi="苹方 中等" w:eastAsia="苹方 中等" w:cs="苹方 中等"/>
                <w:color w:val="000000"/>
                <w:sz w:val="24"/>
                <w:szCs w:val="24"/>
              </w:rPr>
              <w:t>mA(</w:t>
            </w:r>
            <w:r>
              <w:rPr>
                <w:rFonts w:hint="eastAsia" w:ascii="苹方 中等" w:hAnsi="苹方 中等" w:eastAsia="苹方 中等" w:cs="苹方 中等"/>
                <w:color w:val="000000"/>
                <w:sz w:val="24"/>
                <w:szCs w:val="24"/>
                <w:lang w:val="en-US" w:eastAsia="zh-CN"/>
              </w:rPr>
              <w:t>5</w:t>
            </w:r>
            <w:r>
              <w:rPr>
                <w:rFonts w:hint="eastAsia" w:ascii="苹方 中等" w:hAnsi="苹方 中等" w:eastAsia="苹方 中等" w:cs="苹方 中等"/>
                <w:color w:val="000000"/>
                <w:sz w:val="24"/>
                <w:szCs w:val="24"/>
              </w:rPr>
              <w:t>V输入)</w:t>
            </w:r>
          </w:p>
        </w:tc>
      </w:tr>
      <w:tr w14:paraId="31229075">
        <w:trPr>
          <w:trHeight w:val="500" w:hRule="atLeast"/>
          <w:jc w:val="center"/>
        </w:trPr>
        <w:tc>
          <w:tcPr>
            <w:tcW w:w="1494" w:type="dxa"/>
            <w:noWrap w:val="0"/>
            <w:vAlign w:val="center"/>
          </w:tcPr>
          <w:p w14:paraId="44DE6FDD">
            <w:pPr>
              <w:spacing w:line="240" w:lineRule="auto"/>
              <w:jc w:val="center"/>
              <w:rPr>
                <w:rFonts w:hint="eastAsia" w:ascii="苹方 中等" w:hAnsi="苹方 中等" w:eastAsia="苹方 中等" w:cs="苹方 中等"/>
                <w:color w:val="000000"/>
                <w:sz w:val="24"/>
                <w:szCs w:val="24"/>
              </w:rPr>
            </w:pPr>
          </w:p>
        </w:tc>
        <w:tc>
          <w:tcPr>
            <w:tcW w:w="1885" w:type="dxa"/>
            <w:noWrap w:val="0"/>
            <w:vAlign w:val="center"/>
          </w:tcPr>
          <w:p w14:paraId="3267ACD1">
            <w:pPr>
              <w:spacing w:line="240" w:lineRule="auto"/>
              <w:rPr>
                <w:rFonts w:hint="default" w:ascii="苹方 中等" w:hAnsi="苹方 中等" w:eastAsia="苹方 中等" w:cs="苹方 中等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苹方 中等" w:hAnsi="苹方 中等" w:eastAsia="苹方 中等" w:cs="苹方 中等"/>
                <w:color w:val="000000"/>
                <w:sz w:val="24"/>
                <w:szCs w:val="24"/>
                <w:lang w:val="en-US" w:eastAsia="zh-CN"/>
              </w:rPr>
              <w:t>电击电压</w:t>
            </w:r>
          </w:p>
        </w:tc>
        <w:tc>
          <w:tcPr>
            <w:tcW w:w="6560" w:type="dxa"/>
            <w:noWrap w:val="0"/>
            <w:vAlign w:val="center"/>
          </w:tcPr>
          <w:p w14:paraId="7517E2FA">
            <w:pPr>
              <w:spacing w:line="240" w:lineRule="auto"/>
              <w:rPr>
                <w:rFonts w:hint="default" w:ascii="苹方 中等" w:hAnsi="苹方 中等" w:eastAsia="苹方 中等" w:cs="苹方 中等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苹方 中等" w:hAnsi="苹方 中等" w:eastAsia="苹方 中等" w:cs="苹方 中等"/>
                <w:color w:val="000000"/>
                <w:sz w:val="24"/>
                <w:szCs w:val="24"/>
                <w:lang w:val="en-US" w:eastAsia="zh-CN"/>
              </w:rPr>
              <w:t>瞬间6800V电压</w:t>
            </w:r>
          </w:p>
        </w:tc>
      </w:tr>
      <w:tr w14:paraId="22595A1A">
        <w:trPr>
          <w:trHeight w:val="486" w:hRule="atLeast"/>
          <w:jc w:val="center"/>
        </w:trPr>
        <w:tc>
          <w:tcPr>
            <w:tcW w:w="1494" w:type="dxa"/>
            <w:vMerge w:val="restart"/>
            <w:noWrap w:val="0"/>
            <w:vAlign w:val="center"/>
          </w:tcPr>
          <w:p w14:paraId="57EB9308">
            <w:pPr>
              <w:spacing w:line="240" w:lineRule="auto"/>
              <w:jc w:val="center"/>
              <w:rPr>
                <w:rFonts w:hint="eastAsia" w:ascii="苹方 中等" w:hAnsi="苹方 中等" w:eastAsia="苹方 中等" w:cs="苹方 中等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苹方 中等" w:hAnsi="苹方 中等" w:eastAsia="苹方 中等" w:cs="苹方 中等"/>
                <w:color w:val="000000"/>
                <w:sz w:val="28"/>
                <w:szCs w:val="28"/>
                <w:lang w:eastAsia="zh-CN"/>
              </w:rPr>
              <w:t>内置</w:t>
            </w:r>
          </w:p>
        </w:tc>
        <w:tc>
          <w:tcPr>
            <w:tcW w:w="1885" w:type="dxa"/>
            <w:noWrap w:val="0"/>
            <w:vAlign w:val="center"/>
          </w:tcPr>
          <w:p w14:paraId="50E2FC4C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电池</w:t>
            </w:r>
          </w:p>
        </w:tc>
        <w:tc>
          <w:tcPr>
            <w:tcW w:w="6560" w:type="dxa"/>
            <w:noWrap w:val="0"/>
            <w:vAlign w:val="center"/>
          </w:tcPr>
          <w:p w14:paraId="54B95EFE">
            <w:pPr>
              <w:spacing w:line="240" w:lineRule="auto"/>
              <w:rPr>
                <w:rFonts w:hint="eastAsia" w:ascii="苹方 中等" w:hAnsi="苹方 中等" w:eastAsia="苹方 中等" w:cs="苹方 中等"/>
                <w:color w:val="000000"/>
                <w:sz w:val="36"/>
                <w:szCs w:val="36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4500</w:t>
            </w:r>
            <w:r>
              <w:rPr>
                <w:sz w:val="24"/>
                <w:szCs w:val="24"/>
              </w:rPr>
              <w:t>mAh /3.7V 锂聚合物电池</w:t>
            </w:r>
          </w:p>
        </w:tc>
      </w:tr>
      <w:tr w14:paraId="43ECBAC2">
        <w:trPr>
          <w:trHeight w:val="448" w:hRule="atLeast"/>
          <w:jc w:val="center"/>
        </w:trPr>
        <w:tc>
          <w:tcPr>
            <w:tcW w:w="1494" w:type="dxa"/>
            <w:vMerge w:val="continue"/>
            <w:noWrap w:val="0"/>
            <w:vAlign w:val="center"/>
          </w:tcPr>
          <w:p w14:paraId="073892D3">
            <w:pPr>
              <w:spacing w:line="240" w:lineRule="auto"/>
              <w:jc w:val="center"/>
              <w:rPr>
                <w:rFonts w:hint="eastAsia" w:ascii="苹方 中等" w:hAnsi="苹方 中等" w:eastAsia="苹方 中等" w:cs="苹方 中等"/>
                <w:color w:val="000000"/>
                <w:sz w:val="28"/>
                <w:szCs w:val="28"/>
              </w:rPr>
            </w:pPr>
          </w:p>
        </w:tc>
        <w:tc>
          <w:tcPr>
            <w:tcW w:w="1885" w:type="dxa"/>
            <w:noWrap w:val="0"/>
            <w:vAlign w:val="center"/>
          </w:tcPr>
          <w:p w14:paraId="6604F6A8">
            <w:pPr>
              <w:spacing w:line="240" w:lineRule="auto"/>
              <w:rPr>
                <w:rFonts w:hint="eastAsia" w:ascii="苹方 中等" w:hAnsi="苹方 中等" w:eastAsia="苹方 中等" w:cs="苹方 中等"/>
                <w:color w:val="000000"/>
                <w:sz w:val="36"/>
                <w:szCs w:val="36"/>
                <w:lang w:eastAsia="zh-CN"/>
              </w:rPr>
            </w:pPr>
            <w:r>
              <w:rPr>
                <w:sz w:val="24"/>
                <w:szCs w:val="24"/>
              </w:rPr>
              <w:t>GSM/GPS天线</w:t>
            </w:r>
          </w:p>
        </w:tc>
        <w:tc>
          <w:tcPr>
            <w:tcW w:w="6560" w:type="dxa"/>
            <w:noWrap w:val="0"/>
            <w:vAlign w:val="center"/>
          </w:tcPr>
          <w:p w14:paraId="24CCAE0F">
            <w:pPr>
              <w:spacing w:line="240" w:lineRule="auto"/>
              <w:rPr>
                <w:rFonts w:hint="eastAsia" w:ascii="苹方 中等" w:hAnsi="苹方 中等" w:eastAsia="苹方 中等" w:cs="苹方 中等"/>
                <w:color w:val="000000"/>
                <w:sz w:val="36"/>
                <w:szCs w:val="36"/>
                <w:lang w:eastAsia="zh-CN"/>
              </w:rPr>
            </w:pPr>
            <w:r>
              <w:rPr>
                <w:rFonts w:hint="eastAsia" w:ascii="苹方 中等" w:hAnsi="苹方 中等" w:eastAsia="苹方 中等" w:cs="苹方 中等"/>
                <w:color w:val="000000"/>
                <w:sz w:val="28"/>
                <w:szCs w:val="28"/>
                <w:lang w:eastAsia="zh-CN"/>
              </w:rPr>
              <w:t>内置</w:t>
            </w:r>
          </w:p>
        </w:tc>
      </w:tr>
      <w:tr w14:paraId="761C1BA8">
        <w:trPr>
          <w:trHeight w:val="486" w:hRule="atLeast"/>
          <w:jc w:val="center"/>
        </w:trPr>
        <w:tc>
          <w:tcPr>
            <w:tcW w:w="1494" w:type="dxa"/>
            <w:vMerge w:val="continue"/>
            <w:noWrap w:val="0"/>
            <w:vAlign w:val="center"/>
          </w:tcPr>
          <w:p w14:paraId="5F2E0722">
            <w:pPr>
              <w:spacing w:line="240" w:lineRule="auto"/>
              <w:jc w:val="center"/>
              <w:rPr>
                <w:rFonts w:hint="eastAsia" w:ascii="苹方 中等" w:hAnsi="苹方 中等" w:eastAsia="苹方 中等" w:cs="苹方 中等"/>
                <w:color w:val="000000"/>
                <w:sz w:val="28"/>
                <w:szCs w:val="28"/>
              </w:rPr>
            </w:pPr>
          </w:p>
        </w:tc>
        <w:tc>
          <w:tcPr>
            <w:tcW w:w="1885" w:type="dxa"/>
            <w:noWrap w:val="0"/>
            <w:vAlign w:val="center"/>
          </w:tcPr>
          <w:p w14:paraId="5DCA1DF7">
            <w:pPr>
              <w:spacing w:line="240" w:lineRule="auto"/>
              <w:rPr>
                <w:rFonts w:hint="eastAsia" w:ascii="苹方 中等" w:hAnsi="苹方 中等" w:eastAsia="苹方 中等" w:cs="苹方 中等"/>
                <w:color w:val="000000"/>
                <w:sz w:val="36"/>
                <w:szCs w:val="36"/>
                <w:lang w:eastAsia="zh-CN"/>
              </w:rPr>
            </w:pPr>
            <w:r>
              <w:rPr>
                <w:color w:val="000000"/>
                <w:sz w:val="24"/>
                <w:szCs w:val="24"/>
              </w:rPr>
              <w:t>配置模式</w:t>
            </w:r>
          </w:p>
        </w:tc>
        <w:tc>
          <w:tcPr>
            <w:tcW w:w="6560" w:type="dxa"/>
            <w:noWrap w:val="0"/>
            <w:vAlign w:val="center"/>
          </w:tcPr>
          <w:p w14:paraId="2F8C4C2E">
            <w:pPr>
              <w:spacing w:line="240" w:lineRule="auto"/>
              <w:rPr>
                <w:rFonts w:hint="default" w:ascii="苹方 中等" w:hAnsi="苹方 中等" w:eastAsia="宋体" w:cs="苹方 中等"/>
                <w:color w:val="000000"/>
                <w:sz w:val="36"/>
                <w:szCs w:val="36"/>
                <w:lang w:val="en-US" w:eastAsia="zh-CN"/>
              </w:rPr>
            </w:pPr>
            <w:r>
              <w:rPr>
                <w:color w:val="000000"/>
                <w:sz w:val="24"/>
                <w:szCs w:val="24"/>
              </w:rPr>
              <w:t>GPRS/短信</w:t>
            </w:r>
          </w:p>
        </w:tc>
      </w:tr>
    </w:tbl>
    <w:p w14:paraId="2206DBEC">
      <w:pPr>
        <w:rPr>
          <w:rFonts w:hint="eastAsia" w:ascii="宋体" w:hAnsi="宋体" w:cs="宋体"/>
          <w:b/>
          <w:color w:val="auto"/>
          <w:sz w:val="32"/>
          <w:szCs w:val="32"/>
          <w:lang w:eastAsia="zh-CN"/>
        </w:rPr>
      </w:pPr>
      <w:r>
        <w:rPr>
          <w:rFonts w:hint="eastAsia" w:ascii="宋体" w:hAnsi="宋体" w:cs="宋体"/>
          <w:b/>
          <w:color w:val="auto"/>
          <w:sz w:val="32"/>
          <w:szCs w:val="32"/>
          <w:lang w:eastAsia="zh-CN"/>
        </w:rPr>
        <w:t>产品示意图</w:t>
      </w:r>
    </w:p>
    <w:p w14:paraId="0EB828DF">
      <w:pPr>
        <w:rPr>
          <w:rFonts w:hint="eastAsia" w:ascii="宋体" w:hAnsi="宋体" w:cs="宋体"/>
          <w:b/>
          <w:color w:val="auto"/>
          <w:sz w:val="32"/>
          <w:szCs w:val="32"/>
          <w:lang w:eastAsia="zh-CN"/>
        </w:rPr>
      </w:pPr>
    </w:p>
    <w:p w14:paraId="6AB7E7D6">
      <w:pPr>
        <w:rPr>
          <w:rFonts w:hint="eastAsia" w:ascii="宋体" w:hAnsi="宋体" w:cs="宋体"/>
          <w:b/>
          <w:color w:val="auto"/>
          <w:sz w:val="32"/>
          <w:szCs w:val="32"/>
          <w:lang w:eastAsia="zh-CN"/>
        </w:rPr>
      </w:pPr>
      <w: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4471035</wp:posOffset>
            </wp:positionH>
            <wp:positionV relativeFrom="paragraph">
              <wp:posOffset>281940</wp:posOffset>
            </wp:positionV>
            <wp:extent cx="1943100" cy="3219450"/>
            <wp:effectExtent l="0" t="0" r="0" b="0"/>
            <wp:wrapNone/>
            <wp:docPr id="8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3"/>
                    <pic:cNvPicPr>
                      <a:picLocks noChangeAspect="1"/>
                    </pic:cNvPicPr>
                  </pic:nvPicPr>
                  <pic:blipFill>
                    <a:blip r:embed="rId8"/>
                    <a:srcRect l="13945" t="6595" r="13851" b="9603"/>
                    <a:stretch>
                      <a:fillRect/>
                    </a:stretch>
                  </pic:blipFill>
                  <pic:spPr>
                    <a:xfrm>
                      <a:off x="0" y="0"/>
                      <a:ext cx="1943100" cy="3219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241935</wp:posOffset>
            </wp:positionH>
            <wp:positionV relativeFrom="paragraph">
              <wp:posOffset>91440</wp:posOffset>
            </wp:positionV>
            <wp:extent cx="1933575" cy="3257550"/>
            <wp:effectExtent l="0" t="0" r="0" b="0"/>
            <wp:wrapNone/>
            <wp:docPr id="7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2"/>
                    <pic:cNvPicPr>
                      <a:picLocks noChangeAspect="1"/>
                    </pic:cNvPicPr>
                  </pic:nvPicPr>
                  <pic:blipFill>
                    <a:blip r:embed="rId9"/>
                    <a:srcRect l="13520" t="10541" r="23240" b="8988"/>
                    <a:stretch>
                      <a:fillRect/>
                    </a:stretch>
                  </pic:blipFill>
                  <pic:spPr>
                    <a:xfrm>
                      <a:off x="0" y="0"/>
                      <a:ext cx="1933575" cy="3257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sz w:val="3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2717800</wp:posOffset>
                </wp:positionH>
                <wp:positionV relativeFrom="paragraph">
                  <wp:posOffset>129540</wp:posOffset>
                </wp:positionV>
                <wp:extent cx="1206500" cy="360680"/>
                <wp:effectExtent l="0" t="0" r="0" b="0"/>
                <wp:wrapNone/>
                <wp:docPr id="10" name="矩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06500" cy="3606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9D79112">
                            <w:pPr>
                              <w:numPr>
                                <w:ilvl w:val="0"/>
                                <w:numId w:val="3"/>
                              </w:numPr>
                              <w:ind w:left="420" w:leftChars="0" w:hanging="420" w:firstLineChars="0"/>
                              <w:rPr>
                                <w:b/>
                                <w:bCs/>
                                <w:sz w:val="22"/>
                                <w:szCs w:val="28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sz w:val="22"/>
                                <w:szCs w:val="28"/>
                                <w:lang w:eastAsia="zh-CN"/>
                              </w:rPr>
                              <w:t>穿戴固定位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矩形 2" o:spid="_x0000_s1026" o:spt="1" style="position:absolute;left:0pt;margin-left:214pt;margin-top:10.2pt;height:28.4pt;width:95pt;z-index:251663360;mso-width-relative:page;mso-height-relative:page;" filled="f" stroked="f" coordsize="21600,21600" o:gfxdata="UEsDBAoAAAAAAIdO4kAAAAAAAAAAAAAAAAAEAAAAZHJzL1BLAwQUAAAACACHTuJAVsXZT9oAAAAJ&#10;AQAADwAAAGRycy9kb3ducmV2LnhtbE2PQUvDQBCF74L/YRnBi9jdhNKWmEkPBbGIUEy15212TILZ&#10;2TS7Teq/d3vS45v3ePO9fH2xnRhp8K1jhGSmQBBXzrRcI3zsnx9XIHzQbHTnmBB+yMO6uL3JdWbc&#10;xO80lqEWsYR9phGaEPpMSl81ZLWfuZ44el9usDpEOdTSDHqK5baTqVILaXXL8UOje9o0VH2XZ4sw&#10;VbvxsH97kbuHw9bxaXvalJ+viPd3iXoCEegS/sJwxY/oUESmozuz8aJDmKeruCUgpGoOIgYWyfVw&#10;RFguU5BFLv8vKH4BUEsDBBQAAAAIAIdO4kD0h9SAoAEAAEIDAAAOAAAAZHJzL2Uyb0RvYy54bWyt&#10;UkuOEzEQ3SNxB8t74k4Q0aiVzmyiYYNgpIEDOG47bck/VTnpzmmQ2HEIjoO4BmWnJwPDZhZs3PXr&#10;V/Ve1eZ28o6dNKCNoePLRcOZDir2Nhw6/uXz3ZsbzjDL0EsXg+74WSO/3b5+tRlTq1dxiK7XwAgk&#10;YDumjg85p1YIVIP2Ehcx6UBJE8HLTC4cRA9yJHTvxKpp1mKM0CeISiNSdHdJ8hkRXgIYjbFK76I6&#10;eh3yBRW0k5ko4WAT8m2d1hit8idjUGfmOk5Mc32pCdn78ortRrYHkGmwah5BvmSEZ5y8tIGaXqF2&#10;Mkt2BPsPlLcKIkaTFyp6cSFSFSEWy+aZNg+DTLpyIakxXUXH/werPp7ugdmeLoEkCdLTxn99/f7z&#10;xze2KuKMCVuqeUj3MHtIZmE6GfDlSxzYVAU9XwXVU2aKgstVs37XELCi3Nt1s76piounvxNgfq+j&#10;Z8XoONDCqo7y9AEzdaTSx5LSLMQ761xdmgt/BaiwREQZ+DJisfK0n+a597E/E9VjAnsYqNWy0Kvl&#10;JG1tNJ9B2d2ffq16Ov3tb1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BMEAABbQ29udGVudF9UeXBlc10ueG1sUEsBAhQACgAAAAAAh07iQAAAAAAA&#10;AAAAAAAAAAYAAAAAAAAAAAAQAAAA9QIAAF9yZWxzL1BLAQIUABQAAAAIAIdO4kCKFGY80QAAAJQB&#10;AAALAAAAAAAAAAEAIAAAABkDAABfcmVscy8ucmVsc1BLAQIUAAoAAAAAAIdO4kAAAAAAAAAAAAAA&#10;AAAEAAAAAAAAAAAAEAAAAAAAAABkcnMvUEsBAhQAFAAAAAgAh07iQFbF2U/aAAAACQEAAA8AAAAA&#10;AAAAAQAgAAAAIgAAAGRycy9kb3ducmV2LnhtbFBLAQIUABQAAAAIAIdO4kD0h9SAoAEAAEIDAAAO&#10;AAAAAAAAAAEAIAAAACkBAABkcnMvZTJvRG9jLnhtbFBLBQYAAAAABgAGAFkBAAA7BQAAAAA=&#10;">
                <v:fill on="f" focussize="0,0"/>
                <v:stroke on="f"/>
                <v:imagedata o:title=""/>
                <o:lock v:ext="edit" aspectratio="f"/>
                <v:textbox>
                  <w:txbxContent>
                    <w:p w14:paraId="59D79112">
                      <w:pPr>
                        <w:numPr>
                          <w:ilvl w:val="0"/>
                          <w:numId w:val="3"/>
                        </w:numPr>
                        <w:ind w:left="420" w:leftChars="0" w:hanging="420" w:firstLineChars="0"/>
                        <w:rPr>
                          <w:b/>
                          <w:bCs/>
                          <w:sz w:val="22"/>
                          <w:szCs w:val="28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sz w:val="22"/>
                          <w:szCs w:val="28"/>
                          <w:lang w:eastAsia="zh-CN"/>
                        </w:rPr>
                        <w:t>穿戴固定位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sz w:val="32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1543685</wp:posOffset>
                </wp:positionH>
                <wp:positionV relativeFrom="paragraph">
                  <wp:posOffset>274320</wp:posOffset>
                </wp:positionV>
                <wp:extent cx="1259205" cy="635"/>
                <wp:effectExtent l="0" t="0" r="0" b="0"/>
                <wp:wrapNone/>
                <wp:docPr id="15" name="直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59205" cy="635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3" o:spid="_x0000_s1026" o:spt="20" style="position:absolute;left:0pt;margin-left:121.55pt;margin-top:21.6pt;height:0.05pt;width:99.15pt;z-index:251666432;mso-width-relative:page;mso-height-relative:page;" filled="f" stroked="t" coordsize="21600,21600" o:gfxdata="UEsDBAoAAAAAAIdO4kAAAAAAAAAAAAAAAAAEAAAAZHJzL1BLAwQUAAAACACHTuJAcnQ3gdYAAAAJ&#10;AQAADwAAAGRycy9kb3ducmV2LnhtbE2PTU/DMAyG70j8h8hIXCaWtI0Q6pruAPTGhQHi6jVeW9E4&#10;XZN9wK8nO8HR9qPXz1utz24UR5rD4NlAtlQgiFtvB+4MvL81dw8gQkS2OHomA98UYF1fX1VYWn/i&#10;VzpuYidSCIcSDfQxTqWUoe3JYVj6iTjddn52GNM4d9LOeErhbpS5UvfS4cDpQ48TPfbUfm0OzkBo&#10;Pmjf/CzahfosOk/5/unlGY25vcnUCkSkc/yD4aKf1KFOTlt/YBvEaCDXRZZQA7rIQSRA60yD2F4W&#10;Bci6kv8b1L9QSwMEFAAAAAgAh07iQE/P2YboAQAA3gMAAA4AAABkcnMvZTJvRG9jLnhtbK1TS44T&#10;MRDdI3EHy3vSSUYZMa10ZjFh2CCIBBygYru7Lfknl5NOzsI1WLHhOHMNyu4mA8MmC3rhLruen+u9&#10;stf3J2vYUUXU3jV8MZtzppzwUruu4V+/PL55yxkmcBKMd6rhZ4X8fvP61XoItVr63hupIiMSh/UQ&#10;Gt6nFOqqQtErCzjzQTlKtj5aSDSNXSUjDMRuTbWcz2+rwUcZohcKkVa3Y5JPjPEaQt+2WqitFwer&#10;XBpZozKQSBL2OiDflGrbVon0qW1RJWYaTkpTGekQivd5rDZrqLsIoddiKgGuKeGFJgva0aEXqi0k&#10;YIeo/6GyWkSPvk0z4W01CimOkIrF/IU3n3sIqmghqzFcTMf/Rys+HneRaUk3YcWZA0sdf/r2/enH&#10;T3aTzRkC1oR5cLs4zTDsYlZ6aqPNf9LATsXQ88VQdUpM0OJiubpbzolYUO72ZpUZq+etIWJ6r7xl&#10;OWi40S6rhRqOHzCN0N+QvGwcGxp+t1pmQqCr11LLKbSBykfXlb3ojZaP2pi8A2O3fzCRHSG3v3xT&#10;CX/B8iFbwH7ElVSGQd0rkO+cZOkcyBdH74HnEqySnBlFzydHBZlAm2uQpN44MiH7OjqZo72XZ2rD&#10;IUTd9eTEolSZM9T2Ytl0RfO9+nNemJ6f5eYX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VwQAAFtDb250ZW50X1R5cGVzXS54bWxQSwECFAAKAAAA&#10;AACHTuJAAAAAAAAAAAAAAAAABgAAAAAAAAAAABAAAAA5AwAAX3JlbHMvUEsBAhQAFAAAAAgAh07i&#10;QIoUZjzRAAAAlAEAAAsAAAAAAAAAAQAgAAAAXQMAAF9yZWxzLy5yZWxzUEsBAhQACgAAAAAAh07i&#10;QAAAAAAAAAAAAAAAAAQAAAAAAAAAAAAQAAAAAAAAAGRycy9QSwECFAAUAAAACACHTuJAcnQ3gdYA&#10;AAAJAQAADwAAAAAAAAABACAAAAAiAAAAZHJzL2Rvd25yZXYueG1sUEsBAhQAFAAAAAgAh07iQE/P&#10;2YboAQAA3gMAAA4AAAAAAAAAAQAgAAAAJQEAAGRycy9lMm9Eb2MueG1sUEsFBgAAAAAGAAYAWQEA&#10;AH8FAAAAAA=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</w:p>
    <w:p w14:paraId="2A853694">
      <w:pPr>
        <w:rPr>
          <w:rFonts w:hint="eastAsia" w:ascii="宋体" w:hAnsi="宋体" w:cs="宋体"/>
          <w:b/>
          <w:color w:val="auto"/>
          <w:sz w:val="32"/>
          <w:szCs w:val="32"/>
          <w:lang w:eastAsia="zh-CN"/>
        </w:rPr>
      </w:pPr>
      <w:r>
        <w:rPr>
          <w:sz w:val="32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2697480</wp:posOffset>
                </wp:positionH>
                <wp:positionV relativeFrom="paragraph">
                  <wp:posOffset>363220</wp:posOffset>
                </wp:positionV>
                <wp:extent cx="1206500" cy="360680"/>
                <wp:effectExtent l="0" t="0" r="0" b="0"/>
                <wp:wrapNone/>
                <wp:docPr id="16" name="矩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06500" cy="3606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C195D20">
                            <w:pPr>
                              <w:numPr>
                                <w:ilvl w:val="0"/>
                                <w:numId w:val="3"/>
                              </w:numPr>
                              <w:ind w:left="420" w:leftChars="0" w:hanging="420" w:firstLineChars="0"/>
                              <w:rPr>
                                <w:rFonts w:hint="default"/>
                                <w:b/>
                                <w:bCs/>
                                <w:sz w:val="22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sz w:val="22"/>
                                <w:szCs w:val="28"/>
                                <w:lang w:val="en-US" w:eastAsia="zh-CN"/>
                              </w:rPr>
                              <w:t>开机位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矩形 4" o:spid="_x0000_s1026" o:spt="1" style="position:absolute;left:0pt;margin-left:212.4pt;margin-top:28.6pt;height:28.4pt;width:95pt;z-index:251667456;mso-width-relative:page;mso-height-relative:page;" filled="f" stroked="f" coordsize="21600,21600" o:gfxdata="UEsDBAoAAAAAAIdO4kAAAAAAAAAAAAAAAAAEAAAAZHJzL1BLAwQUAAAACACHTuJAzAyhjtoAAAAK&#10;AQAADwAAAGRycy9kb3ducmV2LnhtbE2PwUrDQBCG74LvsIzgRewmIdYSs+mhIBYRSlPb8zY7JsHs&#10;bJrdJvXtnZ70ODMf/3x/vrzYTow4+NaRgngWgUCqnGmpVvC5e31cgPBBk9GdI1Twgx6Wxe1NrjPj&#10;JtriWIZacAj5TCtoQugzKX3VoNV+5nokvn25werA41BLM+iJw20nkyiaS6tb4g+N7nHVYPVdnq2C&#10;qdqMh93Hm9w8HNaOTuvTqty/K3V/F0cvIAJewh8MV31Wh4Kdju5MxotOQZqkrB4UPD0nIBiYx9fF&#10;kck4jUAWufxfofgFUEsDBBQAAAAIAIdO4kAs1qsRogEAAEIDAAAOAAAAZHJzL2Uyb0RvYy54bWyt&#10;Uktu2zAQ3RfoHQjua8luKwSC5WyMdFM0AdIegKZIiwB/mKEt+TQBssshepyi1+iQVp023WTRDTU/&#10;vZn3ZtbXk7PsqABN8B1fLmrOlJehN37f8W9fb95dcYZJ+F7Y4FXHTwr59ebtm/UYW7UKQ7C9AkYg&#10;HtsxdnxIKbZVhXJQTuAiROUpqQM4kciFfdWDGAnd2WpV1001BugjBKkQKbo9J/mMCK8BDFobqbZB&#10;Hpzy6YwKyopElHAwEfmmTKu1kulWa1SJ2Y4T01ReakL2Lr/VZi3aPYg4GDmPIF4zwgtOThhPTS9Q&#10;W5EEO4D5B8oZCQGDTgsZXHUmUhQhFsv6hTb3g4iqcCGpMV5Ex/8HK78c74CZni6h4cwLRxv/+fD0&#10;4/sj+5DFGSO2VHMf72D2kMzMdNLg8pc4sKkIeroIqqbEJAWXq7r5WJPWknLvm7q5KopXz39HwPRJ&#10;Bcey0XGghRUdxfEzJupIpb9LcjMfboy1ZWnW/xWgwhyp8sDnEbOVpt00z70L/YmoHiKY/UCtlple&#10;KSdpS6P5DPLu/vRL1fPpb34B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FQQAAFtDb250ZW50X1R5cGVzXS54bWxQSwECFAAKAAAAAACHTuJAAAAA&#10;AAAAAAAAAAAABgAAAAAAAAAAABAAAAD3AgAAX3JlbHMvUEsBAhQAFAAAAAgAh07iQIoUZjzRAAAA&#10;lAEAAAsAAAAAAAAAAQAgAAAAGwMAAF9yZWxzLy5yZWxzUEsBAhQACgAAAAAAh07iQAAAAAAAAAAA&#10;AAAAAAQAAAAAAAAAAAAQAAAAAAAAAGRycy9QSwECFAAUAAAACACHTuJAzAyhjtoAAAAKAQAADwAA&#10;AAAAAAABACAAAAAiAAAAZHJzL2Rvd25yZXYueG1sUEsBAhQAFAAAAAgAh07iQCzWqxGiAQAAQgMA&#10;AA4AAAAAAAAAAQAgAAAAKQEAAGRycy9lMm9Eb2MueG1sUEsFBgAAAAAGAAYAWQEAAD0FAAAAAA==&#10;">
                <v:fill on="f" focussize="0,0"/>
                <v:stroke on="f"/>
                <v:imagedata o:title=""/>
                <o:lock v:ext="edit" aspectratio="f"/>
                <v:textbox>
                  <w:txbxContent>
                    <w:p w14:paraId="3C195D20">
                      <w:pPr>
                        <w:numPr>
                          <w:ilvl w:val="0"/>
                          <w:numId w:val="3"/>
                        </w:numPr>
                        <w:ind w:left="420" w:leftChars="0" w:hanging="420" w:firstLineChars="0"/>
                        <w:rPr>
                          <w:rFonts w:hint="default"/>
                          <w:b/>
                          <w:bCs/>
                          <w:sz w:val="22"/>
                          <w:szCs w:val="28"/>
                          <w:lang w:val="en-US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sz w:val="22"/>
                          <w:szCs w:val="28"/>
                          <w:lang w:val="en-US" w:eastAsia="zh-CN"/>
                        </w:rPr>
                        <w:t>开机位</w:t>
                      </w:r>
                    </w:p>
                  </w:txbxContent>
                </v:textbox>
              </v:rect>
            </w:pict>
          </mc:Fallback>
        </mc:AlternateContent>
      </w:r>
    </w:p>
    <w:p w14:paraId="3FF7C523">
      <w:pPr>
        <w:rPr>
          <w:rFonts w:hint="eastAsia" w:ascii="宋体" w:hAnsi="宋体" w:cs="宋体"/>
          <w:b/>
          <w:color w:val="auto"/>
          <w:sz w:val="32"/>
          <w:szCs w:val="32"/>
          <w:lang w:eastAsia="zh-CN"/>
        </w:rPr>
      </w:pPr>
      <w:r>
        <w:rPr>
          <w:sz w:val="32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3616960</wp:posOffset>
                </wp:positionH>
                <wp:positionV relativeFrom="paragraph">
                  <wp:posOffset>113030</wp:posOffset>
                </wp:positionV>
                <wp:extent cx="1236345" cy="8890"/>
                <wp:effectExtent l="0" t="0" r="0" b="0"/>
                <wp:wrapNone/>
                <wp:docPr id="12" name="直线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236345" cy="889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5" o:spid="_x0000_s1026" o:spt="20" style="position:absolute;left:0pt;flip:x y;margin-left:284.8pt;margin-top:8.9pt;height:0.7pt;width:97.35pt;z-index:251664384;mso-width-relative:page;mso-height-relative:page;" filled="f" stroked="t" coordsize="21600,21600" o:gfxdata="UEsDBAoAAAAAAIdO4kAAAAAAAAAAAAAAAAAEAAAAZHJzL1BLAwQUAAAACACHTuJADzLsptUAAAAJ&#10;AQAADwAAAGRycy9kb3ducmV2LnhtbE2PwU7DMBBE70j8g7VI3KidUpI0xOmhUj+gBVUc3XhJIux1&#10;iN2m/H2XExx3ZzTzpt5cvRMXnOIQSEO2UCCQ2mAH6jS8v+2eShAxGbLGBUINPxhh09zf1aayYaY9&#10;Xg6pExxCsTIa+pTGSsrY9uhNXIQRibXPMHmT+Jw6aSczc7h3cqlULr0ZiBt6M+K2x/brcPYaXKnK&#10;7+O2mD/2llt2R9dTkWn9+JCpVxAJr+nPDL/4jA4NM53CmWwUTsNLvs7ZykLBE9hQ5KtnECd+rJcg&#10;m1r+X9DcAFBLAwQUAAAACACHTuJAAbsSvvkBAADzAwAADgAAAGRycy9lMm9Eb2MueG1srVNLjhMx&#10;EN0jcQfLe9JJhowyrenMYsLAAkGkAfYV291tyT+5nHRyFq7Big3HmWtQdocAwyYLetEqu8qv6j0/&#10;394drGF7FVF71/DZZMqZcsJL7bqGf/708GrJGSZwEox3quFHhfxu9fLF7RBqNfe9N1JFRiAO6yE0&#10;vE8p1FWFolcWcOKDcpRsfbSQaBm7SkYYCN2aaj6dXleDjzJELxQi7a7HJD8hxksAfdtqodZe7Kxy&#10;aUSNykAiStjrgHxVpm1bJdLHtkWVmGk4MU3lT00o3uZ/tbqFuosQei1OI8AlIzzjZEE7anqGWkMC&#10;tov6HyirRfTo2zQR3lYjkaIIsZhNn2nz2ENQhQtJjeEsOv4/WPFhv4lMS3LCnDMHlm786eu3p+8/&#10;2CKLMwSsqebebeJphWETM9NDGy1rjQ7v6Cwv0Zcc5RzxYoci8vEssjokJmhzNr+6vnq94ExQbrm8&#10;KXdQjXj5bIiY3ipvWQ4abrTLEkAN+/eYaAYq/VWSt41jQ8NvFvOMCOTHlnxAoQ3ECV1XzqI3Wj5o&#10;Y/IJjN323kS2h+yJ8mWmhPtXWW6yBuzHupIa3dIrkG+cZOkYSCxHj4TnEaySnBlFbypHBAh1Am0u&#10;qaTWxtEEWexR3hxtvTzS3exC1F1PSszKlDlDXijznnybzfbnuiD9fqurn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GcEAABbQ29udGVudF9UeXBl&#10;c10ueG1sUEsBAhQACgAAAAAAh07iQAAAAAAAAAAAAAAAAAYAAAAAAAAAAAAQAAAASQMAAF9yZWxz&#10;L1BLAQIUABQAAAAIAIdO4kCKFGY80QAAAJQBAAALAAAAAAAAAAEAIAAAAG0DAABfcmVscy8ucmVs&#10;c1BLAQIUAAoAAAAAAIdO4kAAAAAAAAAAAAAAAAAEAAAAAAAAAAAAEAAAAAAAAABkcnMvUEsBAhQA&#10;FAAAAAgAh07iQA8y7KbVAAAACQEAAA8AAAAAAAAAAQAgAAAAIgAAAGRycy9kb3ducmV2LnhtbFBL&#10;AQIUABQAAAAIAIdO4kABuxK++QEAAPMDAAAOAAAAAAAAAAEAIAAAACQBAABkcnMvZTJvRG9jLnht&#10;bFBLBQYAAAAABgAGAFkBAACPBQAAAAA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</w:p>
    <w:p w14:paraId="38E49E95">
      <w:pPr>
        <w:rPr>
          <w:rFonts w:hint="eastAsia" w:ascii="宋体" w:hAnsi="宋体" w:cs="宋体"/>
          <w:b/>
          <w:color w:val="auto"/>
          <w:sz w:val="32"/>
          <w:szCs w:val="32"/>
          <w:lang w:eastAsia="zh-CN"/>
        </w:rPr>
      </w:pPr>
      <w:r>
        <w:rPr>
          <w:sz w:val="32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4727575</wp:posOffset>
                </wp:positionH>
                <wp:positionV relativeFrom="paragraph">
                  <wp:posOffset>379095</wp:posOffset>
                </wp:positionV>
                <wp:extent cx="657860" cy="1104900"/>
                <wp:effectExtent l="4445" t="4445" r="4445" b="14605"/>
                <wp:wrapNone/>
                <wp:docPr id="13" name="自选图形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7860" cy="1104900"/>
                        </a:xfrm>
                        <a:prstGeom prst="leftBracket">
                          <a:avLst>
                            <a:gd name="adj" fmla="val 13996"/>
                          </a:avLst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自选图形 6" o:spid="_x0000_s1026" o:spt="85" type="#_x0000_t85" style="position:absolute;left:0pt;margin-left:372.25pt;margin-top:29.85pt;height:87pt;width:51.8pt;z-index:251665408;mso-width-relative:page;mso-height-relative:page;" filled="f" stroked="t" coordsize="21600,21600" o:gfxdata="UEsDBAoAAAAAAIdO4kAAAAAAAAAAAAAAAAAEAAAAZHJzL1BLAwQUAAAACACHTuJAnw19gdgAAAAK&#10;AQAADwAAAGRycy9kb3ducmV2LnhtbE2PQU7DMBBF90jcwRokdtRJm5KQxukCiQ0sQlsO4NpDbDUe&#10;h9hNy+0xK1iO5v0/b5rt1Q1sxilYTwLyRQYMSXltqRfwcXh5qICFKEnLwRMK+MYA2/b2ppG19hfa&#10;4byPPUslFGopwMQ41pwHZdDJsPAjUtp9+snJmMap53qSl1TuBr7MskfupKV0wcgRnw2q0/7sBKSQ&#10;OXQ26Bm7V/Vuuzf1VU1C3N/l2QZYxGv8g+FXP6lDm5yO/kw6sEFAWRTrhApYP5XAElAVVQ7sKGC5&#10;WpXA24b/f6H9AVBLAwQUAAAACACHTuJA0OaEPRoCAAAlBAAADgAAAGRycy9lMm9Eb2MueG1srVPN&#10;jtMwEL4j8Q6W7zRJl5Zt1HQlKMsFwUoLD+D6JzH4T7bbtDduiGfgxpF3gLdZiX2LHTuhC8ulB3Jw&#10;xp7xN998M15e7LVCO+6DtKbB1aTEiBtqmTRtg9+/u3xyjlGIxDCirOENPvCAL1aPHy17V/Op7axi&#10;3CMAMaHuXYO7GF1dFIF2XJMwsY4bcArrNYmw9W3BPOkBXatiWpbzoreeOW8pDwFO14MTj4j+FEAr&#10;hKR8belWcxMHVM8ViVBS6KQLeJXZCsFpfCtE4BGpBkOlMa+QBOxNWovVktStJ66TdKRATqHwoCZN&#10;pIGkR6g1iQRtvfwHSkvqbbAiTqjVxVBIVgSqqMoH2lx3xPFcC0gd3FH08P9g6ZvdlUeSwSScYWSI&#10;ho7/+vz99tOXm68/b358Q/MkUe9CDZHX7sqPuwBmqncvvE5/qATts6yHo6x8HxGFw/ns2fkcBKfg&#10;qqry6aLMuhf3t50P8RW3GiWjwYqL+NwT+pHHLCrZvQ4xq8tGioR9wEhoBb3aEYWqs8UiEwXMMRis&#10;36jpprGXUqncbWVQ3+DFbDoDSgQmWMDkgKkdqBBMm1MGqyRLV9Ll4NvNC+URpILi8pdUgRR/haV8&#10;axK6IS67hvnqOGEvDUPx4EBeA88KJwqaM4wUh1eYrMwtEqlOiYTUygCD1JihFcnaWHaAbm6dl20H&#10;OlaZZfLA9GS+46Sn8fxzn5HuX/fqDl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IsEAABbQ29udGVudF9UeXBlc10ueG1sUEsBAhQACgAAAAAAh07i&#10;QAAAAAAAAAAAAAAAAAYAAAAAAAAAAAAQAAAAbQMAAF9yZWxzL1BLAQIUABQAAAAIAIdO4kCKFGY8&#10;0QAAAJQBAAALAAAAAAAAAAEAIAAAAJEDAABfcmVscy8ucmVsc1BLAQIUAAoAAAAAAIdO4kAAAAAA&#10;AAAAAAAAAAAEAAAAAAAAAAAAEAAAAAAAAABkcnMvUEsBAhQAFAAAAAgAh07iQJ8NfYHYAAAACgEA&#10;AA8AAAAAAAAAAQAgAAAAIgAAAGRycy9kb3ducmV2LnhtbFBLAQIUABQAAAAIAIdO4kDQ5oQ9GgIA&#10;ACUEAAAOAAAAAAAAAAEAIAAAACcBAABkcnMvZTJvRG9jLnhtbFBLBQYAAAAABgAGAFkBAACzBQAA&#10;AAA=&#10;" adj="1799">
                <v:fill on="f" focussize="0,0"/>
                <v:stroke color="#000000" joinstyle="round"/>
                <v:imagedata o:title=""/>
                <o:lock v:ext="edit" aspectratio="f"/>
              </v:shape>
            </w:pict>
          </mc:Fallback>
        </mc:AlternateContent>
      </w:r>
    </w:p>
    <w:p w14:paraId="16C0BEBD">
      <w:pPr>
        <w:rPr>
          <w:rFonts w:hint="eastAsia" w:ascii="宋体" w:hAnsi="宋体" w:cs="宋体"/>
          <w:b/>
          <w:color w:val="auto"/>
          <w:sz w:val="32"/>
          <w:szCs w:val="32"/>
          <w:lang w:eastAsia="zh-CN"/>
        </w:rPr>
      </w:pPr>
      <w:r>
        <w:rPr>
          <w:sz w:val="32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3671570</wp:posOffset>
                </wp:positionH>
                <wp:positionV relativeFrom="paragraph">
                  <wp:posOffset>201930</wp:posOffset>
                </wp:positionV>
                <wp:extent cx="1040130" cy="19050"/>
                <wp:effectExtent l="0" t="4445" r="7620" b="5080"/>
                <wp:wrapNone/>
                <wp:docPr id="14" name="直线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40130" cy="1905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7" o:spid="_x0000_s1026" o:spt="20" style="position:absolute;left:0pt;margin-left:289.1pt;margin-top:15.9pt;height:1.5pt;width:81.9pt;z-index:251665408;mso-width-relative:page;mso-height-relative:page;" filled="f" stroked="t" coordsize="21600,21600" o:gfxdata="UEsDBAoAAAAAAIdO4kAAAAAAAAAAAAAAAAAEAAAAZHJzL1BLAwQUAAAACACHTuJAorC10dcAAAAJ&#10;AQAADwAAAGRycy9kb3ducmV2LnhtbE2PPU/DQAyGdyT+w8lILBW9JC00Crl0ALKxUECsbs4kETlf&#10;mrt+wK/HTGW0/ej185brkxvUgabQezaQzhNQxI23PbcG3l7rmxxUiMgWB89k4JsCrKvLixIL64/8&#10;QodNbJWEcCjQQBfjWGgdmo4chrkfieX26SeHUcap1XbCo4S7QWdJcqcd9iwfOhzpoaPma7N3BkL9&#10;Trv6Z9bMko9F6ynbPT4/oTHXV2lyDyrSKZ5h+NMXdajEaev3bIMaDNyu8kxQA4tUKgiwWmZSbiuL&#10;ZQ66KvX/BtUvUEsDBBQAAAAIAIdO4kBNrkb87gEAAOADAAAOAAAAZHJzL2Uyb0RvYy54bWytU0uS&#10;0zAQ3VPFHVTaE9thAowrziwmDBsKUjVwgI4s26rSr9RKnJyFa7Biw3HmGrTkkPmwyQIv5Ja69brf&#10;69by5mA028uAytmGV7OSM2mFa5XtG/79292bD5xhBNuCdlY2/CiR36xev1qOvpZzNzjdysAIxGI9&#10;+oYPMfq6KFAM0gDOnJeWnJ0LBiJtQ1+0AUZCN7qYl+W7YnSh9cEJiUin68nJT4jhEkDXdUrItRM7&#10;I22cUIPUEIkSDsojX+Vqu06K+LXrUEamG05MY14pCdnbtBarJdR9AD8ocSoBLinhBScDylLSM9Qa&#10;IrBdUP9AGSWCQ9fFmXCmmIhkRYhFVb7Q5n4ALzMXkhr9WXT8f7Diy34TmGppEq44s2Co4w8/fj78&#10;+s3eJ3FGjzXF3NpNOO3Qb0JieuiCSX/iwA5Z0ONZUHmITNBhVV6V1VvSWpCvui4XWfDi8bIPGD9J&#10;Z1gyGq6VTXyhhv1njJSQQv+GpGNt2djw68V8QZBAw9dR08k0ngig7fNddFq1d0rrdANDv73Vge0h&#10;DUD+Ei3CfRaWkqwBhykuu6bRGCS0H23L4tGTMpZeBE8lGNlypiU9oGQRINQRlL4kklJrSxUkZSct&#10;k7V17ZEasfNB9QMpUeUqk4can+s9DWmarKf7jPT4MFd/AF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F4EAABbQ29udGVudF9UeXBlc10ueG1sUEsB&#10;AhQACgAAAAAAh07iQAAAAAAAAAAAAAAAAAYAAAAAAAAAAAAQAAAAQAMAAF9yZWxzL1BLAQIUABQA&#10;AAAIAIdO4kCKFGY80QAAAJQBAAALAAAAAAAAAAEAIAAAAGQDAABfcmVscy8ucmVsc1BLAQIUAAoA&#10;AAAAAIdO4kAAAAAAAAAAAAAAAAAEAAAAAAAAAAAAEAAAAAAAAABkcnMvUEsBAhQAFAAAAAgAh07i&#10;QKKwtdHXAAAACQEAAA8AAAAAAAAAAQAgAAAAIgAAAGRycy9kb3ducmV2LnhtbFBLAQIUABQAAAAI&#10;AIdO4kBNrkb87gEAAOADAAAOAAAAAAAAAAEAIAAAACYBAABkcnMvZTJvRG9jLnhtbFBLBQYAAAAA&#10;BgAGAFkBAACGBQAAAAA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sz w:val="32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2703830</wp:posOffset>
                </wp:positionH>
                <wp:positionV relativeFrom="paragraph">
                  <wp:posOffset>23495</wp:posOffset>
                </wp:positionV>
                <wp:extent cx="1235710" cy="360680"/>
                <wp:effectExtent l="0" t="0" r="0" b="0"/>
                <wp:wrapNone/>
                <wp:docPr id="17" name="矩形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5710" cy="3606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99A06FC">
                            <w:pPr>
                              <w:numPr>
                                <w:ilvl w:val="0"/>
                                <w:numId w:val="3"/>
                              </w:numPr>
                              <w:ind w:left="420" w:leftChars="0" w:hanging="420" w:firstLineChars="0"/>
                              <w:rPr>
                                <w:rFonts w:hint="default"/>
                                <w:b/>
                                <w:bCs/>
                                <w:sz w:val="22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sz w:val="22"/>
                                <w:szCs w:val="28"/>
                                <w:lang w:val="en-US" w:eastAsia="zh-CN"/>
                              </w:rPr>
                              <w:t>喇叭/咪头区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矩形 8" o:spid="_x0000_s1026" o:spt="1" style="position:absolute;left:0pt;margin-left:212.9pt;margin-top:1.85pt;height:28.4pt;width:97.3pt;z-index:251668480;mso-width-relative:page;mso-height-relative:page;" filled="f" stroked="f" coordsize="21600,21600" o:gfxdata="UEsDBAoAAAAAAIdO4kAAAAAAAAAAAAAAAAAEAAAAZHJzL1BLAwQUAAAACACHTuJAsE2vNdoAAAAI&#10;AQAADwAAAGRycy9kb3ducmV2LnhtbE2PwU7DMBBE70j8g7VIXBC1G9qCQpweKiEqhFSRQs9uvCQR&#10;8TqN3aT9+y4nuO1oRjNvs+XJtWLAPjSeNEwnCgRS6W1DlYbP7cv9E4gQDVnTekINZwywzK+vMpNa&#10;P9IHDkWsBJdQSI2GOsYulTKUNToTJr5DYu/b985Eln0lbW9GLnetTJRaSGca4oXadLiqsfwpjk7D&#10;WG6G3fb9VW7udmtPh/VhVXy9aX17M1XPICKe4l8YfvEZHXJm2vsj2SBaDbNkzuhRw8MjCPYXiZqB&#10;2POh5iDzTP5/IL8AUEsDBBQAAAAIAIdO4kAmm1UBogEAAEIDAAAOAAAAZHJzL2Uyb0RvYy54bWyt&#10;Us2O0zAQviPxDpbvNElXdKuo6V6q5YJgpYUHcB27seQ/zbhN+jRI3HgIHgfxGozd0IXlsgcuzvzl&#10;m/m+mc3d5Cw7KUATfMebRc2Z8jL0xh86/vnT/Zs1Z5iE74UNXnX8rJDfbV+/2oyxVcswBNsrYATi&#10;sR1jx4eUYltVKAflBC5CVJ6SOoATiVw4VD2IkdCdrZZ1varGAH2EIBUiRXeXJJ8R4SWAQWsj1S7I&#10;o1M+XVBBWZGIEg4mIt+WabVWMn3UGlVituPENJWXmpC9z2+13Yj2ACIORs4jiJeM8IyTE8ZT0yvU&#10;TiTBjmD+gXJGQsCg00IGV12IFEWIRVM/0+ZxEFEVLiQ1xqvo+P9g5YfTAzDT0yXccuaFo43//PLt&#10;x/evbJ3FGSO2VPMYH2D2kMzMdNLg8pc4sKkIer4KqqbEJAWb5c3b24a0lpS7WdWrdVG8evo7AqZ3&#10;KjiWjY4DLazoKE7vMVFHKv1dkpv5cG+sLUuz/q8AFeZIlQe+jJitNO2nee596M9E9RjBHAZq1WR6&#10;pZykLY3mM8i7+9MvVU+nv/0F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FQQAAFtDb250ZW50X1R5cGVzXS54bWxQSwECFAAKAAAAAACHTuJAAAAA&#10;AAAAAAAAAAAABgAAAAAAAAAAABAAAAD3AgAAX3JlbHMvUEsBAhQAFAAAAAgAh07iQIoUZjzRAAAA&#10;lAEAAAsAAAAAAAAAAQAgAAAAGwMAAF9yZWxzLy5yZWxzUEsBAhQACgAAAAAAh07iQAAAAAAAAAAA&#10;AAAAAAQAAAAAAAAAAAAQAAAAAAAAAGRycy9QSwECFAAUAAAACACHTuJAsE2vNdoAAAAIAQAADwAA&#10;AAAAAAABACAAAAAiAAAAZHJzL2Rvd25yZXYueG1sUEsBAhQAFAAAAAgAh07iQCabVQGiAQAAQgMA&#10;AA4AAAAAAAAAAQAgAAAAKQEAAGRycy9lMm9Eb2MueG1sUEsFBgAAAAAGAAYAWQEAAD0FAAAAAA==&#10;">
                <v:fill on="f" focussize="0,0"/>
                <v:stroke on="f"/>
                <v:imagedata o:title=""/>
                <o:lock v:ext="edit" aspectratio="f"/>
                <v:textbox>
                  <w:txbxContent>
                    <w:p w14:paraId="499A06FC">
                      <w:pPr>
                        <w:numPr>
                          <w:ilvl w:val="0"/>
                          <w:numId w:val="3"/>
                        </w:numPr>
                        <w:ind w:left="420" w:leftChars="0" w:hanging="420" w:firstLineChars="0"/>
                        <w:rPr>
                          <w:rFonts w:hint="default"/>
                          <w:b/>
                          <w:bCs/>
                          <w:sz w:val="22"/>
                          <w:szCs w:val="28"/>
                          <w:lang w:val="en-US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sz w:val="22"/>
                          <w:szCs w:val="28"/>
                          <w:lang w:val="en-US" w:eastAsia="zh-CN"/>
                        </w:rPr>
                        <w:t>喇叭/咪头区</w:t>
                      </w:r>
                    </w:p>
                  </w:txbxContent>
                </v:textbox>
              </v:rect>
            </w:pict>
          </mc:Fallback>
        </mc:AlternateContent>
      </w:r>
    </w:p>
    <w:p w14:paraId="5B870DE1">
      <w:pPr>
        <w:rPr>
          <w:rFonts w:hint="eastAsia" w:ascii="宋体" w:hAnsi="宋体" w:eastAsia="宋体" w:cs="宋体"/>
          <w:b/>
          <w:color w:val="auto"/>
          <w:sz w:val="32"/>
          <w:szCs w:val="32"/>
          <w:lang w:eastAsia="zh-CN"/>
        </w:rPr>
      </w:pPr>
      <w:r>
        <w:rPr>
          <w:sz w:val="32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3709670</wp:posOffset>
                </wp:positionH>
                <wp:positionV relativeFrom="paragraph">
                  <wp:posOffset>377190</wp:posOffset>
                </wp:positionV>
                <wp:extent cx="1040130" cy="19050"/>
                <wp:effectExtent l="0" t="4445" r="7620" b="5080"/>
                <wp:wrapNone/>
                <wp:docPr id="20" name="直线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40130" cy="1905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9" o:spid="_x0000_s1026" o:spt="20" style="position:absolute;left:0pt;margin-left:292.1pt;margin-top:29.7pt;height:1.5pt;width:81.9pt;z-index:251671552;mso-width-relative:page;mso-height-relative:page;" filled="f" stroked="t" coordsize="21600,21600" o:gfxdata="UEsDBAoAAAAAAIdO4kAAAAAAAAAAAAAAAAAEAAAAZHJzL1BLAwQUAAAACACHTuJAGAKwKtgAAAAJ&#10;AQAADwAAAGRycy9kb3ducmV2LnhtbE2PPU/DQAyGdyT+w8lILBW9NIQSQi4dgGwsLSBWN2eSiJwv&#10;zV0/4NdjJths+dHr5y1XJzeoA02h92xgMU9AETfe9twaeH2pr3JQISJbHDyTgS8KsKrOz0osrD/y&#10;mg6b2CoJ4VCggS7GsdA6NB05DHM/Esvtw08Oo6xTq+2ERwl3g06TZKkd9iwfOhzpoaPmc7N3BkL9&#10;Rrv6e9bMkvfr1lO6e3x+QmMuLxbJPahIp/gHw6++qEMlTlu/ZxvUYOAmz1JBZbjLQAlwm+VSbmtg&#10;mWagq1L/b1D9AFBLAwQUAAAACACHTuJA48oOm+0BAADgAwAADgAAAGRycy9lMm9Eb2MueG1srVPN&#10;jtMwEL4j8Q6W7zRJoYhGTfewZbkgqMTyAFPHSSz5Tx63aZ+F1+DEhcfZ12DslC7sXnrYHJyxZ/zN&#10;fN+MVzdHo9lBBlTONryalZxJK1yrbN/w7/d3bz5whhFsC9pZ2fCTRH6zfv1qNfpazt3gdCsDIxCL&#10;9egbPsTo66JAMUgDOHNeWnJ2LhiItA190QYYCd3oYl6W74vRhdYHJyQinW4mJz8jhmsAXdcpITdO&#10;7I20cUINUkMkSjgoj3ydq+06KeLXrkMZmW44MY15pSRk79JarFdQ9wH8oMS5BLimhCecDChLSS9Q&#10;G4jA9kE9gzJKBIeuizPhTDERyYoQi6p8os23AbzMXEhq9BfR8eVgxZfDNjDVNnxOklgw1PGHHz8f&#10;fv1myyTO6LGmmFu7Decd+m1ITI9dMOlPHNgxC3q6CCqPkQk6rMp3ZfWWgAX5qmW5yIIXj5d9wPhJ&#10;OsOS0XCtbOILNRw+Y6SEFPo3JB1ry8aGLxfzBUECDV9HTSfTeCKAts930WnV3imt0w0M/e5WB3aA&#10;NAD5S7QI97+wlGQDOExx2TWNxiCh/WhbFk+elLH0IngqwciWMy3pASWLAKGOoPQ1kZRaW6ogKTtp&#10;mayda0/UiL0Pqh9IiSpXmTzU+FzveUjTZP27z0iPD3P9B1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F4EAABbQ29udGVudF9UeXBlc10ueG1sUEsB&#10;AhQACgAAAAAAh07iQAAAAAAAAAAAAAAAAAYAAAAAAAAAAAAQAAAAQAMAAF9yZWxzL1BLAQIUABQA&#10;AAAIAIdO4kCKFGY80QAAAJQBAAALAAAAAAAAAAEAIAAAAGQDAABfcmVscy8ucmVsc1BLAQIUAAoA&#10;AAAAAIdO4kAAAAAAAAAAAAAAAAAEAAAAAAAAAAAAEAAAAAAAAABkcnMvUEsBAhQAFAAAAAgAh07i&#10;QBgCsCrYAAAACQEAAA8AAAAAAAAAAQAgAAAAIgAAAGRycy9kb3ducmV2LnhtbFBLAQIUABQAAAAI&#10;AIdO4kDjyg6b7QEAAOADAAAOAAAAAAAAAAEAIAAAACcBAABkcnMvZTJvRG9jLnhtbFBLBQYAAAAA&#10;BgAGAFkBAACGBQAAAAA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sz w:val="32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2719070</wp:posOffset>
                </wp:positionH>
                <wp:positionV relativeFrom="paragraph">
                  <wp:posOffset>285750</wp:posOffset>
                </wp:positionV>
                <wp:extent cx="920750" cy="360680"/>
                <wp:effectExtent l="0" t="0" r="0" b="0"/>
                <wp:wrapNone/>
                <wp:docPr id="18" name="矩形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20750" cy="3606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5051342">
                            <w:pPr>
                              <w:numPr>
                                <w:ilvl w:val="0"/>
                                <w:numId w:val="3"/>
                              </w:numPr>
                              <w:ind w:left="420" w:leftChars="0" w:hanging="420" w:firstLineChars="0"/>
                              <w:rPr>
                                <w:rFonts w:hint="default"/>
                                <w:b/>
                                <w:bCs/>
                                <w:sz w:val="22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sz w:val="22"/>
                                <w:szCs w:val="28"/>
                                <w:lang w:val="en-US" w:eastAsia="zh-CN"/>
                              </w:rPr>
                              <w:t>电击位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矩形 10" o:spid="_x0000_s1026" o:spt="1" style="position:absolute;left:0pt;margin-left:214.1pt;margin-top:22.5pt;height:28.4pt;width:72.5pt;z-index:251669504;mso-width-relative:page;mso-height-relative:page;" filled="f" stroked="f" coordsize="21600,21600" o:gfxdata="UEsDBAoAAAAAAIdO4kAAAAAAAAAAAAAAAAAEAAAAZHJzL1BLAwQUAAAACACHTuJA3kui7doAAAAK&#10;AQAADwAAAGRycy9kb3ducmV2LnhtbE2PzU7DMBCE70i8g7VIXBC1EyhEIU4PlRAVQqpIf85usiQR&#10;8TqN3aS8PdsT3HZ3Ps3OZIuz7cSIg28daYhmCgRS6aqWag3bzet9AsIHQ5XpHKGGH/SwyK+vMpNW&#10;bqJPHItQCzYhnxoNTQh9KqUvG7TGz1yPxNqXG6wJvA61rAYzsbntZKzUk7SmJf7QmB6XDZbfxclq&#10;mMr1uN98vMn13X7l6Lg6Lovdu9a3N5F6ARHwHP5guMTn6JBzpoM7UeVFp+ExTmJGeZhzJwbmzw98&#10;ODCpogRknsn/FfJfUEsDBBQAAAAIAIdO4kA0qNWEoAEAAEIDAAAOAAAAZHJzL2Uyb0RvYy54bWyt&#10;UkuOEzEQ3SNxB8t74k4QYWilM5to2CAYaeAAjttOW/JPVU66cxokdhyC4yCuQdnJJDBsZsHGXb9+&#10;Ve9VrW4n79hBA9oYOj6fNZzpoGJvw67jXz7fvbrhDLMMvXQx6I4fNfLb9csXqzG1ehGH6HoNjEAC&#10;tmPq+JBzaoVANWgvcRaTDpQ0EbzM5MJO9CBHQvdOLJpmKcYIfYKoNCJFN6ckPyPCcwCjMVbpTVR7&#10;r0M+oYJ2MhMlHGxCvq7TGqNV/mQM6sxcx4lpri81IXtbXrFeyXYHMg1WnUeQzxnhCScvbaCmF6iN&#10;zJLtwf4D5a2CiNHkmYpenIhURYjFvHmizcMgk65cSGpMF9Hx/8Gqj4d7YLanS6C9B+lp47++fv/5&#10;4xubV3XGhC0VPaR7IK2Kh2QWqpMBX75Egk1V0eNFUT1lpij4btG8fUNaK0q9XjbLm4oprj8nwPxe&#10;R8+K0XGghVUd5eEDZmpIpY8lpVeId9a5ujQX/gpQYYmI64TFytN2Oo+9jf2RqO4T2N1AreZl97Wc&#10;pK2NzmdQdvenX6uup7/+DV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BMEAABbQ29udGVudF9UeXBlc10ueG1sUEsBAhQACgAAAAAAh07iQAAAAAAA&#10;AAAAAAAAAAYAAAAAAAAAAAAQAAAA9QIAAF9yZWxzL1BLAQIUABQAAAAIAIdO4kCKFGY80QAAAJQB&#10;AAALAAAAAAAAAAEAIAAAABkDAABfcmVscy8ucmVsc1BLAQIUAAoAAAAAAIdO4kAAAAAAAAAAAAAA&#10;AAAEAAAAAAAAAAAAEAAAAAAAAABkcnMvUEsBAhQAFAAAAAgAh07iQN5Lou3aAAAACgEAAA8AAAAA&#10;AAAAAQAgAAAAIgAAAGRycy9kb3ducmV2LnhtbFBLAQIUABQAAAAIAIdO4kA0qNWEoAEAAEIDAAAO&#10;AAAAAAAAAAEAIAAAACkBAABkcnMvZTJvRG9jLnhtbFBLBQYAAAAABgAGAFkBAAA7BQAAAAA=&#10;">
                <v:fill on="f" focussize="0,0"/>
                <v:stroke on="f"/>
                <v:imagedata o:title=""/>
                <o:lock v:ext="edit" aspectratio="f"/>
                <v:textbox>
                  <w:txbxContent>
                    <w:p w14:paraId="35051342">
                      <w:pPr>
                        <w:numPr>
                          <w:ilvl w:val="0"/>
                          <w:numId w:val="3"/>
                        </w:numPr>
                        <w:ind w:left="420" w:leftChars="0" w:hanging="420" w:firstLineChars="0"/>
                        <w:rPr>
                          <w:rFonts w:hint="default"/>
                          <w:b/>
                          <w:bCs/>
                          <w:sz w:val="22"/>
                          <w:szCs w:val="28"/>
                          <w:lang w:val="en-US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sz w:val="22"/>
                          <w:szCs w:val="28"/>
                          <w:lang w:val="en-US" w:eastAsia="zh-CN"/>
                        </w:rPr>
                        <w:t>电击位</w:t>
                      </w:r>
                    </w:p>
                  </w:txbxContent>
                </v:textbox>
              </v:rect>
            </w:pict>
          </mc:Fallback>
        </mc:AlternateContent>
      </w:r>
    </w:p>
    <w:p w14:paraId="5FC99455">
      <w:pPr>
        <w:rPr>
          <w:rFonts w:hint="eastAsia" w:ascii="宋体" w:hAnsi="宋体" w:eastAsia="宋体" w:cs="宋体"/>
          <w:b/>
          <w:color w:val="auto"/>
          <w:sz w:val="32"/>
          <w:szCs w:val="32"/>
          <w:lang w:eastAsia="zh-CN"/>
        </w:rPr>
      </w:pPr>
      <w:r>
        <w:rPr>
          <w:sz w:val="3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3730625</wp:posOffset>
                </wp:positionH>
                <wp:positionV relativeFrom="paragraph">
                  <wp:posOffset>133350</wp:posOffset>
                </wp:positionV>
                <wp:extent cx="1292860" cy="605790"/>
                <wp:effectExtent l="0" t="5080" r="21590" b="17780"/>
                <wp:wrapNone/>
                <wp:docPr id="11" name="自选图形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rot="-10800000" flipV="1">
                          <a:off x="0" y="0"/>
                          <a:ext cx="1292860" cy="605790"/>
                        </a:xfrm>
                        <a:prstGeom prst="bentConnector3">
                          <a:avLst>
                            <a:gd name="adj1" fmla="val -144"/>
                          </a:avLst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自选图形 11" o:spid="_x0000_s1026" o:spt="34" type="#_x0000_t34" style="position:absolute;left:0pt;flip:y;margin-left:293.75pt;margin-top:10.5pt;height:47.7pt;width:101.8pt;rotation:11796480f;z-index:251663360;mso-width-relative:page;mso-height-relative:page;" filled="f" stroked="t" coordsize="21600,21600" o:gfxdata="UEsDBAoAAAAAAIdO4kAAAAAAAAAAAAAAAAAEAAAAZHJzL1BLAwQUAAAACACHTuJAb9XQS9kAAAAK&#10;AQAADwAAAGRycy9kb3ducmV2LnhtbE2Py07DMBBF90j8gzVIbFDruNCmhDiVQJRdhUjbvRMPSSAe&#10;R7H7gK9nWMFyNEf3npuvzq4XRxxD50mDmiYgkGpvO2o07LbryRJEiIas6T2hhi8MsCouL3KTWX+i&#10;NzyWsREcQiEzGtoYh0zKULfoTJj6AYl/7350JvI5NtKO5sThrpezJFlIZzrihtYM+NRi/VkenIb0&#10;9fZ7Hx53hOv4vL/ZlFX38pFqfX2lkgcQEc/xD4ZffVaHgp0qfyAbRK9hvkznjGqYKd7EQHqvFIiK&#10;SbW4A1nk8v+E4gdQSwMEFAAAAAgAh07iQF3O6ckkAgAANgQAAA4AAABkcnMvZTJvRG9jLnhtbK1T&#10;vY4TMRDukXgHy32yu+ESklU2VyQcDYJI/PSOf7JG/pPtyyYdHeIZ6CjvHeBtToK3YOxdAhxNCrZY&#10;jccz38z3zXh5fdQKHbgP0poGV+MSI26oZdLsG/z2zc1ojlGIxDCirOENPvGAr1ePHy07V/OJba1i&#10;3CMAMaHuXIPbGF1dFIG2XJMwto4buBTWaxLh6PcF86QDdK2KSVnOis565rylPATwbvpLPCD6SwCt&#10;EJLyjaW3mpvYo3quSARKoZUu4FXuVghO4yshAo9INRiYxvyHImDv0r9YLUm998S1kg4tkEtaeMBJ&#10;E2mg6BlqQyJBt17+A6Ul9TZYEcfU6qInkhUBFlX5QJvXLXE8cwGpgzuLHv4fLH152HokGWxChZEh&#10;Gib+/ePdjw+f7j9/u//6BYEbNOpcqCF0bbZ+OAW39YnwUXiNvAVhR1U5L9OHkVDSvQPILAmQRMes&#10;+OmsOD9GRMFZTRaT+QwyKNzNyunTRR5J0eMmfOdDfM6tRslo8A4GvrbGwGCtf5LxyeFFiFl7NhAg&#10;7D2QEVrBKA9EoVF1dZVYAOwQDNYv4JSpDOoavJhOptAJgaUWsExgagfCBLPPdYJVkt1IpVJG8Pvd&#10;WnkE8ECqp91X+CssFdmQ0PZx+apfOS0jT1KSuuWEPTMMxZMD7Q28OZya0ZxhpDg80WTlyEikuiQS&#10;yCkDbNPQ+jEla2fZKU8v+2Gdsh7D6qd9/fOcs38/99VP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lgQAAFtDb250ZW50X1R5cGVzXS54bWxQSwEC&#10;FAAKAAAAAACHTuJAAAAAAAAAAAAAAAAABgAAAAAAAAAAABAAAAB4AwAAX3JlbHMvUEsBAhQAFAAA&#10;AAgAh07iQIoUZjzRAAAAlAEAAAsAAAAAAAAAAQAgAAAAnAMAAF9yZWxzLy5yZWxzUEsBAhQACgAA&#10;AAAAh07iQAAAAAAAAAAAAAAAAAQAAAAAAAAAAAAQAAAAAAAAAGRycy9QSwECFAAUAAAACACHTuJA&#10;b9XQS9kAAAAKAQAADwAAAAAAAAABACAAAAAiAAAAZHJzL2Rvd25yZXYueG1sUEsBAhQAFAAAAAgA&#10;h07iQF3O6ckkAgAANgQAAA4AAAAAAAAAAQAgAAAAKAEAAGRycy9lMm9Eb2MueG1sUEsFBgAAAAAG&#10;AAYAWQEAAL4FAAAAAA==&#10;" adj="-31">
                <v:fill on="f" focussize="0,0"/>
                <v:stroke color="#000000" joinstyle="miter"/>
                <v:imagedata o:title=""/>
                <o:lock v:ext="edit" aspectratio="f"/>
              </v:shape>
            </w:pict>
          </mc:Fallback>
        </mc:AlternateContent>
      </w:r>
    </w:p>
    <w:p w14:paraId="47A432A4">
      <w:pPr>
        <w:rPr>
          <w:rFonts w:hint="eastAsia" w:ascii="宋体" w:hAnsi="宋体" w:eastAsia="宋体" w:cs="宋体"/>
          <w:b/>
          <w:color w:val="auto"/>
          <w:sz w:val="32"/>
          <w:szCs w:val="32"/>
          <w:lang w:eastAsia="zh-CN"/>
        </w:rPr>
      </w:pPr>
      <w:r>
        <w:rPr>
          <w:sz w:val="32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2729230</wp:posOffset>
                </wp:positionH>
                <wp:positionV relativeFrom="paragraph">
                  <wp:posOffset>184150</wp:posOffset>
                </wp:positionV>
                <wp:extent cx="1206500" cy="360680"/>
                <wp:effectExtent l="0" t="0" r="0" b="0"/>
                <wp:wrapNone/>
                <wp:docPr id="19" name="矩形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06500" cy="3606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1B17AD3">
                            <w:pPr>
                              <w:numPr>
                                <w:ilvl w:val="0"/>
                                <w:numId w:val="3"/>
                              </w:numPr>
                              <w:ind w:left="420" w:leftChars="0" w:hanging="420" w:firstLineChars="0"/>
                              <w:rPr>
                                <w:rFonts w:hint="default"/>
                                <w:b/>
                                <w:bCs/>
                                <w:sz w:val="22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sz w:val="22"/>
                                <w:szCs w:val="28"/>
                                <w:lang w:val="en-US" w:eastAsia="zh-CN"/>
                              </w:rPr>
                              <w:t>充电位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矩形 12" o:spid="_x0000_s1026" o:spt="1" style="position:absolute;left:0pt;margin-left:214.9pt;margin-top:14.5pt;height:28.4pt;width:95pt;z-index:251670528;mso-width-relative:page;mso-height-relative:page;" filled="f" stroked="f" coordsize="21600,21600" o:gfxdata="UEsDBAoAAAAAAIdO4kAAAAAAAAAAAAAAAAAEAAAAZHJzL1BLAwQUAAAACACHTuJA/AOAOtoAAAAJ&#10;AQAADwAAAGRycy9kb3ducmV2LnhtbE2PQUvDQBCF74L/YRnBi9hNgpY0zaSHglhEKKa25212TYLZ&#10;2TS7Teq/d3rS45v3ePO9fHWxnRjN4FtHCPEsAmGocrqlGuFz9/KYgvBBkVadI4PwYzysitubXGXa&#10;TfRhxjLUgkvIZwqhCaHPpPRVY6zyM9cbYu/LDVYFlkMt9aAmLredTKJoLq1qiT80qjfrxlTf5dki&#10;TNV2POzeX+X24bBxdNqc1uX+DfH+Lo6WIIK5hL8wXPEZHQpmOrozaS86hKdkwegBIVnwJg7M4+vh&#10;iJA+pyCLXP5fUPwCUEsDBBQAAAAIAIdO4kBNxKIWowEAAEMDAAAOAAAAZHJzL2Uyb0RvYy54bWyt&#10;Uktu2zAQ3RfoHQjua0kuaqSC5WyMdFM0AdIegKZIiwB/mKEt+TQBssshepyi1+iQVp023WTRDTU/&#10;vZn3ZtbXk7PsqABN8B1vFjVnysvQG7/v+LevN++uOMMkfC9s8KrjJ4X8evP2zXqMrVqGIdheASMQ&#10;j+0YOz6kFNuqQjkoJ3ARovKU1AGcSOTCvupBjITubLWs61U1BugjBKkQKbo9J/mMCK8BDFobqbZB&#10;Hpzy6YwKyopElHAwEfmmTKu1kulWa1SJ2Y4T01ReakL2Lr/VZi3aPYg4GDmPIF4zwgtOThhPTS9Q&#10;W5EEO4D5B8oZCQGDTgsZXHUmUhQhFk39Qpv7QURVuJDUGC+i4/+DlV+Od8BMT5fwkTMvHG3858PT&#10;j++PrFlmdcaILRXdxzuYPSQzU500uPwlEmwqip4uiqopMUnBZlmvPtQktqTc+1W9uiqSV89/R8D0&#10;SQXHstFxoI0VIcXxMybqSKW/S3IzH26MtWVr1v8VoMIcqfLA5xGzlabdNM+9C/2JuB4imP1ArZpM&#10;r5STtqXRfAd5eX/6per59je/AF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BYEAABbQ29udGVudF9UeXBlc10ueG1sUEsBAhQACgAAAAAAh07iQAAA&#10;AAAAAAAAAAAAAAYAAAAAAAAAAAAQAAAA+AIAAF9yZWxzL1BLAQIUABQAAAAIAIdO4kCKFGY80QAA&#10;AJQBAAALAAAAAAAAAAEAIAAAABwDAABfcmVscy8ucmVsc1BLAQIUAAoAAAAAAIdO4kAAAAAAAAAA&#10;AAAAAAAEAAAAAAAAAAAAEAAAAAAAAABkcnMvUEsBAhQAFAAAAAgAh07iQPwDgDraAAAACQEAAA8A&#10;AAAAAAAAAQAgAAAAIgAAAGRycy9kb3ducmV2LnhtbFBLAQIUABQAAAAIAIdO4kBNxKIWowEAAEMD&#10;AAAOAAAAAAAAAAEAIAAAACkBAABkcnMvZTJvRG9jLnhtbFBLBQYAAAAABgAGAFkBAAA+BQAAAAA=&#10;">
                <v:fill on="f" focussize="0,0"/>
                <v:stroke on="f"/>
                <v:imagedata o:title=""/>
                <o:lock v:ext="edit" aspectratio="f"/>
                <v:textbox>
                  <w:txbxContent>
                    <w:p w14:paraId="31B17AD3">
                      <w:pPr>
                        <w:numPr>
                          <w:ilvl w:val="0"/>
                          <w:numId w:val="3"/>
                        </w:numPr>
                        <w:ind w:left="420" w:leftChars="0" w:hanging="420" w:firstLineChars="0"/>
                        <w:rPr>
                          <w:rFonts w:hint="default"/>
                          <w:b/>
                          <w:bCs/>
                          <w:sz w:val="22"/>
                          <w:szCs w:val="28"/>
                          <w:lang w:val="en-US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sz w:val="22"/>
                          <w:szCs w:val="28"/>
                          <w:lang w:val="en-US" w:eastAsia="zh-CN"/>
                        </w:rPr>
                        <w:t>充电位</w:t>
                      </w:r>
                    </w:p>
                  </w:txbxContent>
                </v:textbox>
              </v:rect>
            </w:pict>
          </mc:Fallback>
        </mc:AlternateContent>
      </w:r>
    </w:p>
    <w:p w14:paraId="31145BA0">
      <w:pPr>
        <w:rPr>
          <w:rFonts w:hint="eastAsia" w:ascii="宋体" w:hAnsi="宋体" w:eastAsia="宋体" w:cs="宋体"/>
          <w:b/>
          <w:color w:val="auto"/>
          <w:sz w:val="32"/>
          <w:szCs w:val="32"/>
          <w:lang w:eastAsia="zh-CN"/>
        </w:rPr>
      </w:pPr>
    </w:p>
    <w:p w14:paraId="18C07B56">
      <w:pPr>
        <w:rPr>
          <w:rFonts w:hint="eastAsia" w:ascii="宋体" w:hAnsi="宋体" w:eastAsia="宋体" w:cs="宋体"/>
          <w:b/>
          <w:color w:val="auto"/>
          <w:sz w:val="32"/>
          <w:szCs w:val="32"/>
          <w:lang w:eastAsia="zh-CN"/>
        </w:rPr>
      </w:pPr>
      <w:r>
        <w:rPr>
          <w:rFonts w:hint="eastAsia" w:ascii="宋体" w:hAnsi="宋体" w:eastAsia="宋体" w:cs="宋体"/>
          <w:b/>
          <w:color w:val="auto"/>
          <w:sz w:val="32"/>
          <w:szCs w:val="32"/>
          <w:lang w:eastAsia="zh-CN"/>
        </w:rPr>
        <w:t>设备</w:t>
      </w:r>
      <w:r>
        <w:rPr>
          <w:rFonts w:hint="eastAsia" w:ascii="宋体" w:hAnsi="宋体" w:eastAsia="宋体" w:cs="宋体"/>
          <w:b/>
          <w:color w:val="auto"/>
          <w:sz w:val="32"/>
          <w:szCs w:val="32"/>
          <w:lang w:val="en-US" w:eastAsia="zh-CN"/>
        </w:rPr>
        <w:t>LED</w:t>
      </w:r>
      <w:r>
        <w:rPr>
          <w:rFonts w:hint="eastAsia" w:ascii="宋体" w:hAnsi="宋体" w:eastAsia="宋体" w:cs="宋体"/>
          <w:b/>
          <w:color w:val="auto"/>
          <w:sz w:val="32"/>
          <w:szCs w:val="32"/>
          <w:lang w:eastAsia="zh-CN"/>
        </w:rPr>
        <w:t>指示灯说明</w:t>
      </w:r>
    </w:p>
    <w:tbl>
      <w:tblPr>
        <w:tblStyle w:val="13"/>
        <w:tblW w:w="9958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43"/>
        <w:gridCol w:w="1416"/>
        <w:gridCol w:w="3102"/>
        <w:gridCol w:w="3497"/>
      </w:tblGrid>
      <w:tr w14:paraId="5C4AD2AE">
        <w:trPr>
          <w:trHeight w:val="829" w:hRule="atLeast"/>
          <w:jc w:val="center"/>
        </w:trPr>
        <w:tc>
          <w:tcPr>
            <w:tcW w:w="1943" w:type="dxa"/>
            <w:shd w:val="clear" w:color="auto" w:fill="8DB3E2"/>
            <w:noWrap w:val="0"/>
            <w:vAlign w:val="center"/>
          </w:tcPr>
          <w:p w14:paraId="556691EF">
            <w:pPr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240" w:lineRule="auto"/>
              <w:ind w:right="0" w:rightChars="0"/>
              <w:jc w:val="center"/>
              <w:textAlignment w:val="auto"/>
              <w:rPr>
                <w:rFonts w:hint="eastAsia" w:ascii="宋体" w:hAnsi="宋体" w:eastAsia="宋体" w:cs="宋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sz w:val="21"/>
                <w:szCs w:val="21"/>
                <w:lang w:val="en-US" w:eastAsia="zh-CN"/>
              </w:rPr>
              <w:t>指示灯</w:t>
            </w:r>
          </w:p>
        </w:tc>
        <w:tc>
          <w:tcPr>
            <w:tcW w:w="1416" w:type="dxa"/>
            <w:shd w:val="clear" w:color="auto" w:fill="8DB3E2"/>
            <w:noWrap w:val="0"/>
            <w:vAlign w:val="center"/>
          </w:tcPr>
          <w:p w14:paraId="772F154F">
            <w:pPr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240" w:lineRule="auto"/>
              <w:ind w:right="0" w:rightChars="0"/>
              <w:jc w:val="center"/>
              <w:textAlignment w:val="auto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sz w:val="21"/>
                <w:szCs w:val="21"/>
                <w:lang w:val="en-US" w:eastAsia="zh-CN"/>
              </w:rPr>
              <w:t>定义</w:t>
            </w:r>
          </w:p>
        </w:tc>
        <w:tc>
          <w:tcPr>
            <w:tcW w:w="3102" w:type="dxa"/>
            <w:shd w:val="clear" w:color="auto" w:fill="8DB3E2"/>
            <w:noWrap w:val="0"/>
            <w:vAlign w:val="center"/>
          </w:tcPr>
          <w:p w14:paraId="1E826D22">
            <w:pPr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240" w:lineRule="auto"/>
              <w:ind w:right="0" w:rightChars="0"/>
              <w:jc w:val="center"/>
              <w:textAlignment w:val="auto"/>
              <w:rPr>
                <w:rFonts w:hint="eastAsia" w:ascii="宋体" w:hAnsi="宋体" w:eastAsia="宋体" w:cs="宋体"/>
                <w:b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sz w:val="21"/>
                <w:szCs w:val="21"/>
                <w:lang w:eastAsia="zh-CN"/>
              </w:rPr>
              <w:t>正常工作状态</w:t>
            </w:r>
          </w:p>
        </w:tc>
        <w:tc>
          <w:tcPr>
            <w:tcW w:w="3497" w:type="dxa"/>
            <w:shd w:val="clear" w:color="auto" w:fill="8DB3E2"/>
            <w:noWrap w:val="0"/>
            <w:vAlign w:val="center"/>
          </w:tcPr>
          <w:p w14:paraId="40C7CEC7">
            <w:pPr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240" w:lineRule="auto"/>
              <w:ind w:right="0" w:rightChars="0"/>
              <w:jc w:val="center"/>
              <w:textAlignment w:val="auto"/>
              <w:rPr>
                <w:rFonts w:hint="eastAsia" w:ascii="宋体" w:hAnsi="宋体" w:eastAsia="宋体" w:cs="宋体"/>
                <w:b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sz w:val="21"/>
                <w:szCs w:val="21"/>
                <w:lang w:eastAsia="zh-CN"/>
              </w:rPr>
              <w:t>异常</w:t>
            </w:r>
          </w:p>
        </w:tc>
      </w:tr>
      <w:tr w14:paraId="41398995">
        <w:trPr>
          <w:trHeight w:val="588" w:hRule="atLeast"/>
          <w:jc w:val="center"/>
        </w:trPr>
        <w:tc>
          <w:tcPr>
            <w:tcW w:w="1943" w:type="dxa"/>
            <w:noWrap w:val="0"/>
            <w:vAlign w:val="center"/>
          </w:tcPr>
          <w:p w14:paraId="327D3805">
            <w:pPr>
              <w:spacing w:line="240" w:lineRule="auto"/>
              <w:jc w:val="center"/>
              <w:rPr>
                <w:rFonts w:hint="eastAsia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color w:val="000000"/>
                <w:sz w:val="24"/>
                <w:szCs w:val="24"/>
                <w:lang w:val="en-US" w:eastAsia="zh-CN"/>
              </w:rPr>
              <w:t>绿灯</w:t>
            </w:r>
          </w:p>
        </w:tc>
        <w:tc>
          <w:tcPr>
            <w:tcW w:w="1416" w:type="dxa"/>
            <w:noWrap w:val="0"/>
            <w:vAlign w:val="center"/>
          </w:tcPr>
          <w:p w14:paraId="5B794885">
            <w:pPr>
              <w:spacing w:line="240" w:lineRule="auto"/>
              <w:jc w:val="center"/>
              <w:rPr>
                <w:rFonts w:hint="eastAsia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/>
                <w:color w:val="000000"/>
                <w:sz w:val="24"/>
                <w:szCs w:val="24"/>
                <w:lang w:val="en-US" w:eastAsia="zh-CN"/>
              </w:rPr>
              <w:t>GSM</w:t>
            </w:r>
            <w:r>
              <w:rPr>
                <w:rFonts w:hint="eastAsia"/>
                <w:color w:val="000000"/>
                <w:sz w:val="24"/>
                <w:szCs w:val="24"/>
                <w:lang w:eastAsia="zh-CN"/>
              </w:rPr>
              <w:t>信号</w:t>
            </w:r>
          </w:p>
        </w:tc>
        <w:tc>
          <w:tcPr>
            <w:tcW w:w="3102" w:type="dxa"/>
            <w:noWrap w:val="0"/>
            <w:vAlign w:val="center"/>
          </w:tcPr>
          <w:p w14:paraId="5D9A8087">
            <w:pPr>
              <w:spacing w:line="240" w:lineRule="auto"/>
              <w:jc w:val="center"/>
              <w:rPr>
                <w:rFonts w:hint="eastAsia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/>
                <w:color w:val="000000"/>
                <w:sz w:val="24"/>
                <w:szCs w:val="24"/>
                <w:lang w:eastAsia="zh-CN"/>
              </w:rPr>
              <w:t>闪烁：代表读卡成功</w:t>
            </w:r>
          </w:p>
        </w:tc>
        <w:tc>
          <w:tcPr>
            <w:tcW w:w="3497" w:type="dxa"/>
            <w:noWrap w:val="0"/>
            <w:vAlign w:val="center"/>
          </w:tcPr>
          <w:p w14:paraId="54A6A116">
            <w:pPr>
              <w:spacing w:line="240" w:lineRule="auto"/>
              <w:jc w:val="center"/>
              <w:rPr>
                <w:rFonts w:hint="eastAsia"/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  <w:lang w:val="en-US" w:eastAsia="zh-CN"/>
              </w:rPr>
              <w:t>长亮：代表搜索信号中</w:t>
            </w:r>
          </w:p>
        </w:tc>
      </w:tr>
      <w:tr w14:paraId="0F2BBF1E">
        <w:trPr>
          <w:trHeight w:val="521" w:hRule="atLeast"/>
          <w:jc w:val="center"/>
        </w:trPr>
        <w:tc>
          <w:tcPr>
            <w:tcW w:w="1943" w:type="dxa"/>
            <w:noWrap w:val="0"/>
            <w:vAlign w:val="center"/>
          </w:tcPr>
          <w:p w14:paraId="4B4AAD92">
            <w:pPr>
              <w:spacing w:line="240" w:lineRule="auto"/>
              <w:jc w:val="center"/>
              <w:rPr>
                <w:rFonts w:hint="eastAsia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color w:val="000000"/>
                <w:sz w:val="24"/>
                <w:szCs w:val="24"/>
                <w:lang w:val="en-US" w:eastAsia="zh-CN"/>
              </w:rPr>
              <w:t>蓝灯</w:t>
            </w:r>
          </w:p>
        </w:tc>
        <w:tc>
          <w:tcPr>
            <w:tcW w:w="1416" w:type="dxa"/>
            <w:noWrap w:val="0"/>
            <w:vAlign w:val="center"/>
          </w:tcPr>
          <w:p w14:paraId="326E9630">
            <w:pPr>
              <w:spacing w:line="240" w:lineRule="auto"/>
              <w:jc w:val="center"/>
              <w:rPr>
                <w:rFonts w:hint="default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color w:val="000000"/>
                <w:sz w:val="24"/>
                <w:szCs w:val="24"/>
                <w:lang w:val="en-US" w:eastAsia="zh-CN"/>
              </w:rPr>
              <w:t>GPS信号</w:t>
            </w:r>
          </w:p>
        </w:tc>
        <w:tc>
          <w:tcPr>
            <w:tcW w:w="3102" w:type="dxa"/>
            <w:noWrap w:val="0"/>
            <w:vAlign w:val="center"/>
          </w:tcPr>
          <w:p w14:paraId="35B22C7F">
            <w:pPr>
              <w:spacing w:line="240" w:lineRule="auto"/>
              <w:jc w:val="center"/>
              <w:rPr>
                <w:rFonts w:hint="eastAsia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/>
                <w:color w:val="000000"/>
                <w:sz w:val="24"/>
                <w:szCs w:val="24"/>
                <w:lang w:eastAsia="zh-CN"/>
              </w:rPr>
              <w:t>闪烁：代表卫星搜星成功</w:t>
            </w:r>
          </w:p>
        </w:tc>
        <w:tc>
          <w:tcPr>
            <w:tcW w:w="3497" w:type="dxa"/>
            <w:noWrap w:val="0"/>
            <w:vAlign w:val="center"/>
          </w:tcPr>
          <w:p w14:paraId="4EF31E34">
            <w:pPr>
              <w:spacing w:line="240" w:lineRule="auto"/>
              <w:jc w:val="center"/>
              <w:rPr>
                <w:rFonts w:hint="eastAsia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/>
                <w:color w:val="000000"/>
                <w:sz w:val="24"/>
                <w:szCs w:val="24"/>
                <w:lang w:eastAsia="zh-CN"/>
              </w:rPr>
              <w:t>不亮：代表搜索信号中</w:t>
            </w:r>
          </w:p>
        </w:tc>
      </w:tr>
      <w:tr w14:paraId="33E9E263">
        <w:trPr>
          <w:trHeight w:val="464" w:hRule="atLeast"/>
          <w:jc w:val="center"/>
        </w:trPr>
        <w:tc>
          <w:tcPr>
            <w:tcW w:w="1943" w:type="dxa"/>
            <w:noWrap w:val="0"/>
            <w:vAlign w:val="center"/>
          </w:tcPr>
          <w:p w14:paraId="616E6993">
            <w:pPr>
              <w:spacing w:line="240" w:lineRule="auto"/>
              <w:jc w:val="center"/>
              <w:rPr>
                <w:rFonts w:hint="eastAsia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color w:val="000000"/>
                <w:sz w:val="24"/>
                <w:szCs w:val="24"/>
                <w:lang w:val="en-US" w:eastAsia="zh-CN"/>
              </w:rPr>
              <w:t>红灯</w:t>
            </w:r>
          </w:p>
        </w:tc>
        <w:tc>
          <w:tcPr>
            <w:tcW w:w="1416" w:type="dxa"/>
            <w:noWrap w:val="0"/>
            <w:vAlign w:val="center"/>
          </w:tcPr>
          <w:p w14:paraId="776D3337">
            <w:pPr>
              <w:spacing w:line="240" w:lineRule="auto"/>
              <w:jc w:val="center"/>
              <w:rPr>
                <w:rFonts w:hint="eastAsia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color w:val="000000"/>
                <w:sz w:val="24"/>
                <w:szCs w:val="24"/>
                <w:lang w:val="en-US" w:eastAsia="zh-CN"/>
              </w:rPr>
              <w:t>充电状态</w:t>
            </w:r>
          </w:p>
        </w:tc>
        <w:tc>
          <w:tcPr>
            <w:tcW w:w="3102" w:type="dxa"/>
            <w:noWrap w:val="0"/>
            <w:vAlign w:val="center"/>
          </w:tcPr>
          <w:p w14:paraId="0E9F956C">
            <w:pPr>
              <w:spacing w:line="240" w:lineRule="auto"/>
              <w:jc w:val="center"/>
              <w:rPr>
                <w:rFonts w:hint="default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color w:val="000000"/>
                <w:sz w:val="24"/>
                <w:szCs w:val="24"/>
                <w:lang w:val="en-US" w:eastAsia="zh-CN"/>
              </w:rPr>
              <w:t>熄灭：充满/休眠</w:t>
            </w:r>
          </w:p>
        </w:tc>
        <w:tc>
          <w:tcPr>
            <w:tcW w:w="3497" w:type="dxa"/>
            <w:noWrap w:val="0"/>
            <w:vAlign w:val="center"/>
          </w:tcPr>
          <w:p w14:paraId="445E4352">
            <w:pPr>
              <w:spacing w:line="240" w:lineRule="auto"/>
              <w:jc w:val="center"/>
              <w:rPr>
                <w:rFonts w:hint="eastAsia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color w:val="000000"/>
                <w:sz w:val="24"/>
                <w:szCs w:val="24"/>
                <w:lang w:eastAsia="zh-CN"/>
              </w:rPr>
              <w:t>长亮：表示充电中</w:t>
            </w:r>
          </w:p>
        </w:tc>
      </w:tr>
      <w:tr w14:paraId="4E9D111D">
        <w:trPr>
          <w:trHeight w:val="464" w:hRule="atLeast"/>
          <w:jc w:val="center"/>
        </w:trPr>
        <w:tc>
          <w:tcPr>
            <w:tcW w:w="9958" w:type="dxa"/>
            <w:gridSpan w:val="4"/>
            <w:noWrap w:val="0"/>
            <w:vAlign w:val="center"/>
          </w:tcPr>
          <w:p w14:paraId="74598123">
            <w:pPr>
              <w:spacing w:line="240" w:lineRule="auto"/>
              <w:jc w:val="left"/>
              <w:rPr>
                <w:rFonts w:hint="eastAsia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/>
                <w:color w:val="000000"/>
                <w:sz w:val="24"/>
                <w:szCs w:val="24"/>
                <w:lang w:eastAsia="zh-CN"/>
              </w:rPr>
              <w:t>注：设备休眠后灯光会熄灭，灯光休眠不影响设备的正常运行</w:t>
            </w:r>
          </w:p>
        </w:tc>
      </w:tr>
    </w:tbl>
    <w:p w14:paraId="6B85BD53">
      <w:pPr>
        <w:rPr>
          <w:highlight w:val="lightGray"/>
        </w:rPr>
      </w:pPr>
    </w:p>
    <w:p w14:paraId="3291924C">
      <w:pPr>
        <w:ind w:firstLine="320" w:firstLineChars="100"/>
        <w:rPr>
          <w:rFonts w:hint="eastAsia" w:ascii="Arial" w:hAnsi="Arial" w:cs="Arial"/>
          <w:b/>
          <w:sz w:val="32"/>
          <w:szCs w:val="32"/>
          <w:lang w:val="en-US" w:eastAsia="zh-CN"/>
        </w:rPr>
      </w:pPr>
      <w:r>
        <w:rPr>
          <w:rFonts w:hint="eastAsia" w:ascii="Arial" w:hAnsi="Arial" w:cs="Arial"/>
          <w:b/>
          <w:sz w:val="32"/>
          <w:szCs w:val="32"/>
          <w:lang w:val="en-US" w:eastAsia="zh-CN"/>
        </w:rPr>
        <w:t>安装指南</w:t>
      </w:r>
    </w:p>
    <w:p w14:paraId="54208445">
      <w:pPr>
        <w:keepLines w:val="0"/>
        <w:pageBreakBefore w:val="0"/>
        <w:widowControl w:val="0"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snapToGrid/>
        <w:spacing w:line="240" w:lineRule="auto"/>
        <w:ind w:right="0" w:rightChars="0" w:firstLine="320" w:firstLineChars="100"/>
        <w:textAlignment w:val="auto"/>
        <w:rPr>
          <w:rFonts w:hint="eastAsia" w:ascii="宋体" w:hAnsi="宋体" w:eastAsia="宋体" w:cs="宋体"/>
          <w:b w:val="0"/>
          <w:bCs/>
          <w:sz w:val="28"/>
          <w:szCs w:val="28"/>
        </w:rPr>
      </w:pPr>
      <w:r>
        <w:rPr>
          <w:rFonts w:hint="eastAsia" w:ascii="宋体" w:hAnsi="宋体" w:eastAsia="宋体" w:cs="宋体"/>
          <w:b/>
          <w:bCs w:val="0"/>
          <w:sz w:val="32"/>
          <w:szCs w:val="32"/>
          <w:lang w:eastAsia="zh-CN"/>
        </w:rPr>
        <w:t>装卡：</w:t>
      </w:r>
      <w:r>
        <w:rPr>
          <w:rFonts w:hint="eastAsia" w:ascii="宋体" w:hAnsi="宋体" w:eastAsia="宋体" w:cs="宋体"/>
          <w:b w:val="0"/>
          <w:bCs/>
          <w:sz w:val="28"/>
          <w:szCs w:val="28"/>
          <w:lang w:eastAsia="zh-CN"/>
        </w:rPr>
        <w:t>打开设备</w:t>
      </w:r>
      <w:r>
        <w:rPr>
          <w:rFonts w:hint="eastAsia" w:ascii="宋体" w:hAnsi="宋体" w:cs="宋体"/>
          <w:b w:val="0"/>
          <w:bCs/>
          <w:sz w:val="28"/>
          <w:szCs w:val="28"/>
          <w:lang w:eastAsia="zh-CN"/>
        </w:rPr>
        <w:t>后盖</w:t>
      </w:r>
      <w:r>
        <w:rPr>
          <w:rFonts w:hint="eastAsia" w:ascii="宋体" w:hAnsi="宋体" w:eastAsia="宋体" w:cs="宋体"/>
          <w:b w:val="0"/>
          <w:bCs/>
          <w:sz w:val="28"/>
          <w:szCs w:val="28"/>
          <w:lang w:eastAsia="zh-CN"/>
        </w:rPr>
        <w:t>，装入</w:t>
      </w:r>
      <w:r>
        <w:rPr>
          <w:rFonts w:hint="eastAsia" w:ascii="宋体" w:hAnsi="宋体" w:eastAsia="宋体" w:cs="宋体"/>
          <w:b w:val="0"/>
          <w:bCs/>
          <w:sz w:val="28"/>
          <w:szCs w:val="28"/>
        </w:rPr>
        <w:t>已</w:t>
      </w:r>
      <w:r>
        <w:rPr>
          <w:rFonts w:hint="eastAsia" w:ascii="宋体" w:hAnsi="宋体" w:eastAsia="宋体" w:cs="宋体"/>
          <w:b w:val="0"/>
          <w:bCs/>
          <w:sz w:val="28"/>
          <w:szCs w:val="28"/>
          <w:lang w:eastAsia="zh-CN"/>
        </w:rPr>
        <w:t>开通流量</w:t>
      </w:r>
      <w:r>
        <w:rPr>
          <w:rFonts w:hint="eastAsia" w:ascii="宋体" w:hAnsi="宋体" w:eastAsia="宋体" w:cs="宋体"/>
          <w:b w:val="0"/>
          <w:bCs/>
          <w:sz w:val="28"/>
          <w:szCs w:val="28"/>
        </w:rPr>
        <w:t>的</w:t>
      </w:r>
      <w:r>
        <w:rPr>
          <w:rFonts w:hint="eastAsia" w:ascii="宋体" w:hAnsi="宋体" w:cs="宋体"/>
          <w:b w:val="0"/>
          <w:bCs/>
          <w:sz w:val="28"/>
          <w:szCs w:val="28"/>
          <w:lang w:val="en-US" w:eastAsia="zh-CN"/>
        </w:rPr>
        <w:t>2G/</w:t>
      </w:r>
      <w:r>
        <w:rPr>
          <w:rFonts w:hint="eastAsia" w:ascii="宋体" w:hAnsi="宋体" w:eastAsia="宋体" w:cs="宋体"/>
          <w:b w:val="0"/>
          <w:bCs/>
          <w:sz w:val="28"/>
          <w:szCs w:val="28"/>
          <w:lang w:val="en-US" w:eastAsia="zh-CN"/>
        </w:rPr>
        <w:t>4G SIM</w:t>
      </w:r>
      <w:r>
        <w:rPr>
          <w:rFonts w:hint="eastAsia" w:ascii="宋体" w:hAnsi="宋体" w:eastAsia="宋体" w:cs="宋体"/>
          <w:b w:val="0"/>
          <w:bCs/>
          <w:sz w:val="28"/>
          <w:szCs w:val="28"/>
        </w:rPr>
        <w:t>卡（</w:t>
      </w:r>
      <w:r>
        <w:rPr>
          <w:rFonts w:hint="eastAsia" w:ascii="宋体" w:hAnsi="宋体" w:cs="宋体"/>
          <w:b w:val="0"/>
          <w:bCs/>
          <w:sz w:val="28"/>
          <w:szCs w:val="28"/>
          <w:lang w:val="en-US" w:eastAsia="zh-CN"/>
        </w:rPr>
        <w:t>中</w:t>
      </w:r>
      <w:r>
        <w:rPr>
          <w:rFonts w:hint="eastAsia" w:ascii="宋体" w:hAnsi="宋体" w:cs="宋体"/>
          <w:b w:val="0"/>
          <w:bCs/>
          <w:sz w:val="28"/>
          <w:szCs w:val="28"/>
          <w:lang w:eastAsia="zh-CN"/>
        </w:rPr>
        <w:t>卡</w:t>
      </w:r>
      <w:r>
        <w:rPr>
          <w:rFonts w:hint="eastAsia" w:ascii="宋体" w:hAnsi="宋体" w:eastAsia="宋体" w:cs="宋体"/>
          <w:b w:val="0"/>
          <w:bCs/>
          <w:sz w:val="28"/>
          <w:szCs w:val="28"/>
        </w:rPr>
        <w:t>）。</w:t>
      </w:r>
    </w:p>
    <w:p w14:paraId="13C75370">
      <w:pPr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napToGrid/>
        <w:spacing w:line="240" w:lineRule="auto"/>
        <w:ind w:right="0" w:rightChars="0" w:firstLine="720" w:firstLineChars="300"/>
        <w:textAlignment w:val="auto"/>
        <w:rPr>
          <w:rFonts w:hint="eastAsia" w:ascii="宋体" w:hAnsi="宋体" w:eastAsia="宋体" w:cs="宋体"/>
          <w:b w:val="0"/>
          <w:bCs/>
          <w:sz w:val="28"/>
          <w:szCs w:val="28"/>
        </w:rPr>
      </w:pPr>
      <w:r>
        <w:rPr>
          <w:rFonts w:hint="eastAsia" w:ascii="宋体" w:hAnsi="宋体" w:cs="宋体"/>
          <w:b w:val="0"/>
          <w:bCs/>
          <w:color w:val="0000FF"/>
          <w:sz w:val="24"/>
          <w:szCs w:val="24"/>
          <w:lang w:eastAsia="zh-CN"/>
        </w:rPr>
        <w:t>注：设备为超强防水产品装卡后需将螺丝拧紧，以免影响产品的防水性能</w:t>
      </w:r>
    </w:p>
    <w:p w14:paraId="296F6C99">
      <w:pPr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napToGrid/>
        <w:spacing w:line="240" w:lineRule="auto"/>
        <w:ind w:right="0" w:rightChars="0" w:firstLine="280" w:firstLineChars="100"/>
        <w:textAlignment w:val="auto"/>
        <w:rPr>
          <w:rFonts w:hint="eastAsia" w:ascii="宋体" w:hAnsi="宋体" w:eastAsia="宋体" w:cs="宋体"/>
          <w:b w:val="0"/>
          <w:bCs/>
          <w:sz w:val="28"/>
          <w:szCs w:val="28"/>
        </w:rPr>
      </w:pPr>
      <w:r>
        <w:rPr>
          <w:sz w:val="28"/>
          <w:szCs w:val="28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1139825</wp:posOffset>
            </wp:positionH>
            <wp:positionV relativeFrom="paragraph">
              <wp:posOffset>73660</wp:posOffset>
            </wp:positionV>
            <wp:extent cx="3444875" cy="1863090"/>
            <wp:effectExtent l="0" t="0" r="3175" b="0"/>
            <wp:wrapNone/>
            <wp:docPr id="1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2"/>
                    <pic:cNvPicPr>
                      <a:picLocks noChangeAspect="1"/>
                    </pic:cNvPicPr>
                  </pic:nvPicPr>
                  <pic:blipFill>
                    <a:blip r:embed="rId10"/>
                    <a:srcRect b="-11372"/>
                    <a:stretch>
                      <a:fillRect/>
                    </a:stretch>
                  </pic:blipFill>
                  <pic:spPr>
                    <a:xfrm>
                      <a:off x="0" y="0"/>
                      <a:ext cx="3444875" cy="1863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416B79DC">
      <w:pPr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napToGrid/>
        <w:spacing w:line="240" w:lineRule="auto"/>
        <w:ind w:right="0" w:rightChars="0" w:firstLine="280" w:firstLineChars="100"/>
        <w:textAlignment w:val="auto"/>
        <w:rPr>
          <w:rFonts w:hint="eastAsia" w:ascii="宋体" w:hAnsi="宋体" w:eastAsia="宋体" w:cs="宋体"/>
          <w:b w:val="0"/>
          <w:bCs/>
          <w:sz w:val="28"/>
          <w:szCs w:val="28"/>
        </w:rPr>
      </w:pPr>
    </w:p>
    <w:p w14:paraId="3C13A3F8">
      <w:pPr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napToGrid/>
        <w:spacing w:line="240" w:lineRule="auto"/>
        <w:ind w:right="0" w:rightChars="0" w:firstLine="280" w:firstLineChars="100"/>
        <w:textAlignment w:val="auto"/>
        <w:rPr>
          <w:rFonts w:hint="eastAsia" w:ascii="宋体" w:hAnsi="宋体" w:eastAsia="宋体" w:cs="宋体"/>
          <w:b w:val="0"/>
          <w:bCs/>
          <w:sz w:val="28"/>
          <w:szCs w:val="28"/>
        </w:rPr>
      </w:pPr>
      <w:r>
        <w:rPr>
          <w:sz w:val="28"/>
          <w:szCs w:val="28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2433955</wp:posOffset>
            </wp:positionH>
            <wp:positionV relativeFrom="paragraph">
              <wp:posOffset>273050</wp:posOffset>
            </wp:positionV>
            <wp:extent cx="531495" cy="374650"/>
            <wp:effectExtent l="0" t="0" r="0" b="0"/>
            <wp:wrapNone/>
            <wp:docPr id="2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3"/>
                    <pic:cNvPicPr>
                      <a:picLocks noChangeAspect="1"/>
                    </pic:cNvPicPr>
                  </pic:nvPicPr>
                  <pic:blipFill>
                    <a:blip r:embed="rId11"/>
                    <a:srcRect l="62717" b="-6115"/>
                    <a:stretch>
                      <a:fillRect/>
                    </a:stretch>
                  </pic:blipFill>
                  <pic:spPr>
                    <a:xfrm>
                      <a:off x="0" y="0"/>
                      <a:ext cx="531495" cy="374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249246D1">
      <w:pPr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napToGrid/>
        <w:spacing w:line="240" w:lineRule="auto"/>
        <w:ind w:right="0" w:rightChars="0" w:firstLine="280" w:firstLineChars="100"/>
        <w:textAlignment w:val="auto"/>
        <w:rPr>
          <w:rFonts w:hint="eastAsia" w:ascii="宋体" w:hAnsi="宋体" w:eastAsia="宋体" w:cs="宋体"/>
          <w:b w:val="0"/>
          <w:bCs/>
          <w:sz w:val="28"/>
          <w:szCs w:val="28"/>
        </w:rPr>
      </w:pPr>
      <w:r>
        <w:rPr>
          <w:sz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918210</wp:posOffset>
                </wp:positionH>
                <wp:positionV relativeFrom="paragraph">
                  <wp:posOffset>277495</wp:posOffset>
                </wp:positionV>
                <wp:extent cx="3973830" cy="397510"/>
                <wp:effectExtent l="0" t="0" r="7620" b="2540"/>
                <wp:wrapNone/>
                <wp:docPr id="9" name="矩形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73830" cy="3975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3A24D711">
                            <w:pPr>
                              <w:rPr>
                                <w:rFonts w:hint="default" w:eastAsia="宋体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 xml:space="preserve">    </w:t>
                            </w:r>
                            <w:r>
                              <w:rPr>
                                <w:rFonts w:hint="eastAsia"/>
                                <w:b/>
                                <w:bCs/>
                                <w:lang w:val="en-US" w:eastAsia="zh-CN"/>
                              </w:rPr>
                              <w:t xml:space="preserve">   </w:t>
                            </w:r>
                            <w:r>
                              <w:rPr>
                                <w:rFonts w:hint="eastAsia"/>
                                <w:b/>
                                <w:bCs/>
                                <w:sz w:val="28"/>
                                <w:szCs w:val="36"/>
                                <w:lang w:val="en-US" w:eastAsia="zh-CN"/>
                              </w:rPr>
                              <w:t>大卡        中卡        小卡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矩形 13" o:spid="_x0000_s1026" o:spt="1" style="position:absolute;left:0pt;margin-left:72.3pt;margin-top:21.85pt;height:31.3pt;width:312.9pt;z-index:251662336;mso-width-relative:page;mso-height-relative:page;" fillcolor="#FFFFFF" filled="t" stroked="f" coordsize="21600,21600" o:gfxdata="UEsDBAoAAAAAAIdO4kAAAAAAAAAAAAAAAAAEAAAAZHJzL1BLAwQUAAAACACHTuJA2L2TpNYAAAAK&#10;AQAADwAAAGRycy9kb3ducmV2LnhtbE2PMU/DMBCFdyT+g3VIbNQuMQmEOB2QOgEDLRLrNb4mEbEd&#10;YqcN/55jgvHpfXr3XbVZ3CBONMU+eAPrlQJBvgm2962B9/325h5ETOgtDsGTgW+KsKkvLyosbTj7&#10;NzrtUit4xMcSDXQpjaWUsenIYVyFkTx3xzA5TBynVtoJzzzuBnmrVC4d9p4vdDjSU0fN5252BjDX&#10;9uv1mL3sn+ccH9pFbe8+lDHXV2v1CCLRkv5g+NVndajZ6RBmb6MYOGudM2pAZwUIBopCaRAHblSe&#10;gawr+f+F+gdQSwMEFAAAAAgAh07iQEHZ+p64AQAAawMAAA4AAABkcnMvZTJvRG9jLnhtbK1TzW7b&#10;MAy+D9g7CLovjhu0a404PSxIL0NXoOsDKLJsC9AfSCV2nmbAbnuIPc6w1xgle+nWXXqYDzIpkh/5&#10;fbTXt6M17KgAtXc1LxdLzpSTvtGuq/nT5927a84wCtcI452q+Ukhv928fbMeQqUufO9No4ARiMNq&#10;CDXvYwxVUaDslRW48EE5CrYerIjkQlc0IAZCt6a4WC6visFDE8BLhUi32ynIZ0R4DaBvWy3V1suD&#10;VS5OqKCMiEQJex2Qb/K0batk/NS2qCIzNSemMZ/UhOx9OovNWlQdiNBrOY8gXjPCC05WaEdNz1Bb&#10;EQU7gP4HymoJHn0bF9LbYiKSFSEW5fKFNo+9CCpzIakxnEXH/wcr748PwHRT8xvOnLC08J9fvv34&#10;/pWVqyTOELCinMfwALOHZCamYws2vYkDG7Ogp7OgaoxM0uXq5v3qekVaS4qRc1lmxYvn6gAY75S3&#10;LBk1B1pY1lEcP2KkjpT6OyU1Q290s9PGZAe6/QcD7Choubv8pJGp5K8041Ky86lsCqebIjGbuCQr&#10;jvtxJrj3zYk0OQTQXU8zlRk0JdEOMvz8vaQl/+ln0Od/ZPML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JwQAAFtDb250ZW50X1R5cGVzXS54bWxQ&#10;SwECFAAKAAAAAACHTuJAAAAAAAAAAAAAAAAABgAAAAAAAAAAABAAAAAJAwAAX3JlbHMvUEsBAhQA&#10;FAAAAAgAh07iQIoUZjzRAAAAlAEAAAsAAAAAAAAAAQAgAAAALQMAAF9yZWxzLy5yZWxzUEsBAhQA&#10;CgAAAAAAh07iQAAAAAAAAAAAAAAAAAQAAAAAAAAAAAAQAAAAAAAAAGRycy9QSwECFAAUAAAACACH&#10;TuJA2L2TpNYAAAAKAQAADwAAAAAAAAABACAAAAAiAAAAZHJzL2Rvd25yZXYueG1sUEsBAhQAFAAA&#10;AAgAh07iQEHZ+p64AQAAawMAAA4AAAAAAAAAAQAgAAAAJQEAAGRycy9lMm9Eb2MueG1sUEsFBgAA&#10;AAAGAAYAWQEAAE8FAAAAAA==&#10;">
                <v:fill on="t" focussize="0,0"/>
                <v:stroke on="f"/>
                <v:imagedata o:title=""/>
                <o:lock v:ext="edit" aspectratio="f"/>
                <v:textbox>
                  <w:txbxContent>
                    <w:p w14:paraId="3A24D711">
                      <w:pPr>
                        <w:rPr>
                          <w:rFonts w:hint="default" w:eastAsia="宋体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lang w:val="en-US" w:eastAsia="zh-CN"/>
                        </w:rPr>
                        <w:t xml:space="preserve">    </w:t>
                      </w:r>
                      <w:r>
                        <w:rPr>
                          <w:rFonts w:hint="eastAsia"/>
                          <w:b/>
                          <w:bCs/>
                          <w:lang w:val="en-US" w:eastAsia="zh-CN"/>
                        </w:rPr>
                        <w:t xml:space="preserve">   </w:t>
                      </w:r>
                      <w:r>
                        <w:rPr>
                          <w:rFonts w:hint="eastAsia"/>
                          <w:b/>
                          <w:bCs/>
                          <w:sz w:val="28"/>
                          <w:szCs w:val="36"/>
                          <w:lang w:val="en-US" w:eastAsia="zh-CN"/>
                        </w:rPr>
                        <w:t>大卡        中卡        小卡</w:t>
                      </w:r>
                    </w:p>
                  </w:txbxContent>
                </v:textbox>
              </v:rect>
            </w:pict>
          </mc:Fallback>
        </mc:AlternateContent>
      </w:r>
    </w:p>
    <w:p w14:paraId="24072F3B">
      <w:pPr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napToGrid/>
        <w:spacing w:line="240" w:lineRule="auto"/>
        <w:ind w:right="0" w:rightChars="0" w:firstLine="280" w:firstLineChars="100"/>
        <w:textAlignment w:val="auto"/>
        <w:rPr>
          <w:rFonts w:hint="eastAsia" w:ascii="宋体" w:hAnsi="宋体" w:eastAsia="宋体" w:cs="宋体"/>
          <w:b w:val="0"/>
          <w:bCs/>
          <w:sz w:val="28"/>
          <w:szCs w:val="28"/>
        </w:rPr>
      </w:pPr>
    </w:p>
    <w:p w14:paraId="6E2E9ADC">
      <w:pPr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napToGrid/>
        <w:spacing w:line="240" w:lineRule="auto"/>
        <w:ind w:right="0" w:rightChars="0"/>
        <w:textAlignment w:val="auto"/>
        <w:rPr>
          <w:rFonts w:hint="eastAsia" w:ascii="宋体" w:hAnsi="宋体" w:eastAsia="宋体" w:cs="宋体"/>
          <w:b w:val="0"/>
          <w:bCs/>
          <w:sz w:val="28"/>
          <w:szCs w:val="28"/>
        </w:rPr>
      </w:pPr>
    </w:p>
    <w:p w14:paraId="4BD6D30A">
      <w:pPr>
        <w:keepLines w:val="0"/>
        <w:pageBreakBefore w:val="0"/>
        <w:widowControl w:val="0"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snapToGrid/>
        <w:spacing w:line="240" w:lineRule="auto"/>
        <w:ind w:left="0" w:leftChars="0" w:right="0" w:rightChars="0" w:firstLine="320" w:firstLineChars="100"/>
        <w:textAlignment w:val="auto"/>
        <w:rPr>
          <w:rFonts w:hint="eastAsia" w:ascii="宋体" w:hAnsi="宋体" w:cs="宋体"/>
          <w:b w:val="0"/>
          <w:bCs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 w:val="0"/>
          <w:sz w:val="32"/>
          <w:szCs w:val="32"/>
          <w:lang w:eastAsia="zh-CN"/>
        </w:rPr>
        <w:t>开机</w:t>
      </w:r>
      <w:r>
        <w:rPr>
          <w:rFonts w:hint="eastAsia" w:ascii="宋体" w:hAnsi="宋体" w:eastAsia="宋体" w:cs="宋体"/>
          <w:b/>
          <w:bCs w:val="0"/>
          <w:sz w:val="32"/>
          <w:szCs w:val="32"/>
          <w:lang w:val="en-US" w:eastAsia="zh-CN"/>
        </w:rPr>
        <w:t>/关机：</w:t>
      </w:r>
      <w:r>
        <w:rPr>
          <w:rFonts w:hint="eastAsia" w:ascii="宋体" w:hAnsi="宋体" w:eastAsia="宋体" w:cs="宋体"/>
          <w:b w:val="0"/>
          <w:bCs/>
          <w:sz w:val="28"/>
          <w:szCs w:val="28"/>
        </w:rPr>
        <w:t>插入SIM卡后，</w:t>
      </w:r>
      <w:r>
        <w:rPr>
          <w:rFonts w:hint="eastAsia" w:ascii="宋体" w:hAnsi="宋体" w:cs="宋体"/>
          <w:b w:val="0"/>
          <w:bCs/>
          <w:sz w:val="28"/>
          <w:szCs w:val="28"/>
          <w:lang w:eastAsia="zh-CN"/>
        </w:rPr>
        <w:t>长按开关机键</w:t>
      </w:r>
      <w:r>
        <w:rPr>
          <w:rFonts w:hint="eastAsia" w:ascii="宋体" w:hAnsi="宋体" w:cs="宋体"/>
          <w:b w:val="0"/>
          <w:bCs/>
          <w:sz w:val="28"/>
          <w:szCs w:val="28"/>
          <w:lang w:val="en-US" w:eastAsia="zh-CN"/>
        </w:rPr>
        <w:t>3秒设备开机</w:t>
      </w:r>
      <w:r>
        <w:rPr>
          <w:rFonts w:hint="eastAsia" w:ascii="宋体" w:hAnsi="宋体" w:eastAsia="宋体" w:cs="宋体"/>
          <w:b w:val="0"/>
          <w:bCs/>
          <w:sz w:val="28"/>
          <w:szCs w:val="28"/>
        </w:rPr>
        <w:t>，</w:t>
      </w:r>
      <w:r>
        <w:rPr>
          <w:rFonts w:hint="eastAsia" w:ascii="宋体" w:hAnsi="宋体" w:cs="宋体"/>
          <w:b w:val="0"/>
          <w:bCs/>
          <w:sz w:val="28"/>
          <w:szCs w:val="28"/>
          <w:lang w:eastAsia="zh-CN"/>
        </w:rPr>
        <w:t>长按开关机键</w:t>
      </w:r>
      <w:r>
        <w:rPr>
          <w:rFonts w:hint="eastAsia" w:ascii="宋体" w:hAnsi="宋体" w:cs="宋体"/>
          <w:b w:val="0"/>
          <w:bCs/>
          <w:sz w:val="28"/>
          <w:szCs w:val="28"/>
          <w:lang w:val="en-US" w:eastAsia="zh-CN"/>
        </w:rPr>
        <w:t>6秒设备关机</w:t>
      </w:r>
    </w:p>
    <w:p w14:paraId="5E2B41B2">
      <w:pPr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napToGrid/>
        <w:spacing w:line="240" w:lineRule="auto"/>
        <w:ind w:leftChars="100" w:right="0" w:rightChars="0"/>
        <w:textAlignment w:val="auto"/>
        <w:rPr>
          <w:rFonts w:hint="eastAsia" w:ascii="宋体" w:hAnsi="宋体" w:cs="宋体"/>
          <w:b w:val="0"/>
          <w:bCs/>
          <w:sz w:val="28"/>
          <w:szCs w:val="28"/>
          <w:lang w:val="en-US" w:eastAsia="zh-CN"/>
        </w:rPr>
      </w:pPr>
    </w:p>
    <w:p w14:paraId="55D88435">
      <w:pPr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napToGrid/>
        <w:spacing w:line="240" w:lineRule="auto"/>
        <w:ind w:leftChars="100" w:right="0" w:rightChars="0"/>
        <w:textAlignment w:val="auto"/>
        <w:rPr>
          <w:rFonts w:hint="eastAsia" w:ascii="宋体" w:hAnsi="宋体" w:cs="宋体"/>
          <w:b/>
          <w:bCs w:val="0"/>
          <w:sz w:val="40"/>
          <w:szCs w:val="40"/>
          <w:lang w:val="en-US" w:eastAsia="zh-CN"/>
        </w:rPr>
      </w:pPr>
      <w:r>
        <w:rPr>
          <w:rFonts w:hint="eastAsia" w:ascii="宋体" w:hAnsi="宋体" w:cs="宋体"/>
          <w:b/>
          <w:bCs w:val="0"/>
          <w:color w:val="0000FF"/>
          <w:sz w:val="40"/>
          <w:szCs w:val="40"/>
          <w:lang w:val="en-US" w:eastAsia="zh-CN"/>
        </w:rPr>
        <w:t>注意事项</w:t>
      </w:r>
    </w:p>
    <w:p w14:paraId="15B7D733">
      <w:pPr>
        <w:keepLines w:val="0"/>
        <w:pageBreakBefore w:val="0"/>
        <w:widowControl w:val="0"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snapToGrid/>
        <w:spacing w:line="240" w:lineRule="auto"/>
        <w:ind w:left="420" w:leftChars="0" w:right="0" w:rightChars="0" w:hanging="420" w:firstLineChars="0"/>
        <w:textAlignment w:val="auto"/>
        <w:rPr>
          <w:rFonts w:hint="eastAsia" w:ascii="宋体" w:hAnsi="宋体" w:cs="宋体"/>
          <w:b w:val="0"/>
          <w:bCs/>
          <w:sz w:val="28"/>
          <w:szCs w:val="28"/>
          <w:lang w:val="en-US" w:eastAsia="zh-CN"/>
        </w:rPr>
      </w:pPr>
      <w:r>
        <w:rPr>
          <w:rFonts w:hint="eastAsia" w:ascii="宋体" w:hAnsi="宋体" w:cs="宋体"/>
          <w:b w:val="0"/>
          <w:bCs/>
          <w:sz w:val="28"/>
          <w:szCs w:val="28"/>
          <w:lang w:val="en-US" w:eastAsia="zh-CN"/>
        </w:rPr>
        <w:t>新机使用前需充电5小时以上， 以达到最佳的效果</w:t>
      </w:r>
    </w:p>
    <w:p w14:paraId="6C167E4E">
      <w:pPr>
        <w:keepLines w:val="0"/>
        <w:pageBreakBefore w:val="0"/>
        <w:widowControl w:val="0"/>
        <w:numPr>
          <w:ilvl w:val="0"/>
          <w:numId w:val="6"/>
        </w:numPr>
        <w:kinsoku/>
        <w:wordWrap/>
        <w:overflowPunct/>
        <w:topLinePunct w:val="0"/>
        <w:autoSpaceDE/>
        <w:autoSpaceDN/>
        <w:bidi w:val="0"/>
        <w:snapToGrid/>
        <w:spacing w:line="240" w:lineRule="auto"/>
        <w:ind w:left="420" w:leftChars="0" w:right="0" w:rightChars="0" w:hanging="420" w:firstLineChars="0"/>
        <w:textAlignment w:val="auto"/>
        <w:rPr>
          <w:rFonts w:hint="eastAsia" w:ascii="宋体" w:hAnsi="宋体" w:cs="宋体"/>
          <w:b w:val="0"/>
          <w:bCs/>
          <w:sz w:val="28"/>
          <w:szCs w:val="28"/>
          <w:lang w:val="en-US" w:eastAsia="zh-CN"/>
        </w:rPr>
      </w:pPr>
      <w:r>
        <w:rPr>
          <w:rFonts w:hint="eastAsia" w:ascii="宋体" w:hAnsi="宋体" w:cs="宋体"/>
          <w:b w:val="0"/>
          <w:bCs/>
          <w:sz w:val="28"/>
          <w:szCs w:val="28"/>
          <w:lang w:val="en-US" w:eastAsia="zh-CN"/>
        </w:rPr>
        <w:t>该设备为户外用品，室内受信号遮挡定位会有一定的误差，请在室外测试使用。</w:t>
      </w:r>
    </w:p>
    <w:p w14:paraId="2BAE7BEC">
      <w:pPr>
        <w:keepLines w:val="0"/>
        <w:pageBreakBefore w:val="0"/>
        <w:widowControl w:val="0"/>
        <w:numPr>
          <w:ilvl w:val="0"/>
          <w:numId w:val="7"/>
        </w:numPr>
        <w:kinsoku/>
        <w:wordWrap/>
        <w:overflowPunct/>
        <w:topLinePunct w:val="0"/>
        <w:autoSpaceDE/>
        <w:autoSpaceDN/>
        <w:bidi w:val="0"/>
        <w:snapToGrid/>
        <w:spacing w:line="240" w:lineRule="auto"/>
        <w:ind w:left="420" w:leftChars="0" w:right="0" w:rightChars="0" w:hanging="420" w:firstLineChars="0"/>
        <w:textAlignment w:val="auto"/>
        <w:rPr>
          <w:rFonts w:hint="eastAsia" w:ascii="宋体" w:hAnsi="宋体" w:cs="宋体"/>
          <w:b w:val="0"/>
          <w:bCs/>
          <w:sz w:val="28"/>
          <w:szCs w:val="28"/>
          <w:lang w:val="en-US" w:eastAsia="zh-CN"/>
        </w:rPr>
      </w:pPr>
      <w:r>
        <w:rPr>
          <w:rFonts w:hint="eastAsia" w:ascii="宋体" w:hAnsi="宋体" w:cs="宋体"/>
          <w:b w:val="0"/>
          <w:bCs/>
          <w:sz w:val="28"/>
          <w:szCs w:val="28"/>
          <w:lang w:val="en-US" w:eastAsia="zh-CN"/>
        </w:rPr>
        <w:t>使用产品时，为了避免降低电池寿命，请每两至三个月充电并开机一次</w:t>
      </w:r>
    </w:p>
    <w:p w14:paraId="6C226829">
      <w:pPr>
        <w:keepLines w:val="0"/>
        <w:pageBreakBefore w:val="0"/>
        <w:widowControl w:val="0"/>
        <w:numPr>
          <w:ilvl w:val="0"/>
          <w:numId w:val="8"/>
        </w:numPr>
        <w:kinsoku/>
        <w:wordWrap/>
        <w:overflowPunct/>
        <w:topLinePunct w:val="0"/>
        <w:autoSpaceDE/>
        <w:autoSpaceDN/>
        <w:bidi w:val="0"/>
        <w:snapToGrid/>
        <w:spacing w:line="240" w:lineRule="auto"/>
        <w:ind w:left="420" w:leftChars="0" w:right="0" w:rightChars="0" w:hanging="420" w:firstLineChars="0"/>
        <w:textAlignment w:val="auto"/>
        <w:rPr>
          <w:rFonts w:hint="eastAsia" w:ascii="宋体" w:hAnsi="宋体" w:cs="宋体"/>
          <w:b w:val="0"/>
          <w:bCs/>
          <w:sz w:val="28"/>
          <w:szCs w:val="28"/>
          <w:lang w:val="en-US" w:eastAsia="zh-CN"/>
        </w:rPr>
      </w:pPr>
      <w:r>
        <w:rPr>
          <w:rFonts w:hint="eastAsia" w:ascii="宋体" w:hAnsi="宋体" w:cs="宋体"/>
          <w:b w:val="0"/>
          <w:bCs/>
          <w:sz w:val="28"/>
          <w:szCs w:val="28"/>
          <w:lang w:val="en-US" w:eastAsia="zh-CN"/>
        </w:rPr>
        <w:t>请不要私自打开主机外壳，否则会影响防水效果，并失去保修资格。</w:t>
      </w:r>
    </w:p>
    <w:p w14:paraId="45DC828D">
      <w:pPr>
        <w:keepLines w:val="0"/>
        <w:pageBreakBefore w:val="0"/>
        <w:widowControl w:val="0"/>
        <w:numPr>
          <w:ilvl w:val="0"/>
          <w:numId w:val="9"/>
        </w:numPr>
        <w:kinsoku/>
        <w:wordWrap/>
        <w:overflowPunct/>
        <w:topLinePunct w:val="0"/>
        <w:autoSpaceDE/>
        <w:autoSpaceDN/>
        <w:bidi w:val="0"/>
        <w:snapToGrid/>
        <w:spacing w:line="240" w:lineRule="auto"/>
        <w:ind w:left="420" w:leftChars="0" w:right="0" w:rightChars="0" w:hanging="420" w:firstLineChars="0"/>
        <w:textAlignment w:val="auto"/>
        <w:rPr>
          <w:rFonts w:hint="eastAsia" w:ascii="宋体" w:hAnsi="宋体" w:cs="宋体"/>
          <w:b w:val="0"/>
          <w:bCs/>
          <w:sz w:val="28"/>
          <w:szCs w:val="28"/>
          <w:lang w:val="en-US" w:eastAsia="zh-CN"/>
        </w:rPr>
      </w:pPr>
      <w:r>
        <w:rPr>
          <w:rFonts w:hint="eastAsia" w:ascii="宋体" w:hAnsi="宋体" w:cs="宋体"/>
          <w:b w:val="0"/>
          <w:bCs/>
          <w:sz w:val="28"/>
          <w:szCs w:val="28"/>
          <w:lang w:val="en-US" w:eastAsia="zh-CN"/>
        </w:rPr>
        <w:t>为了更好的提供售后及远程协助服务，请务必保存好设备的ID号。</w:t>
      </w:r>
    </w:p>
    <w:p w14:paraId="42BC44F4">
      <w:pPr>
        <w:keepLines w:val="0"/>
        <w:pageBreakBefore w:val="0"/>
        <w:widowControl w:val="0"/>
        <w:numPr>
          <w:ilvl w:val="0"/>
          <w:numId w:val="10"/>
        </w:numPr>
        <w:kinsoku/>
        <w:wordWrap/>
        <w:overflowPunct/>
        <w:topLinePunct w:val="0"/>
        <w:autoSpaceDE/>
        <w:autoSpaceDN/>
        <w:bidi w:val="0"/>
        <w:snapToGrid/>
        <w:spacing w:line="240" w:lineRule="auto"/>
        <w:ind w:left="420" w:leftChars="0" w:right="0" w:rightChars="0" w:hanging="420" w:firstLineChars="0"/>
        <w:textAlignment w:val="auto"/>
        <w:rPr>
          <w:rFonts w:hint="default" w:ascii="宋体" w:hAnsi="宋体" w:cs="宋体"/>
          <w:b w:val="0"/>
          <w:bCs/>
          <w:sz w:val="28"/>
          <w:szCs w:val="28"/>
          <w:lang w:val="en-US" w:eastAsia="zh-CN"/>
        </w:rPr>
      </w:pPr>
      <w:r>
        <w:rPr>
          <w:rFonts w:hint="eastAsia" w:ascii="宋体" w:hAnsi="宋体" w:cs="宋体"/>
          <w:b w:val="0"/>
          <w:bCs/>
          <w:sz w:val="28"/>
          <w:szCs w:val="28"/>
          <w:lang w:val="en-US" w:eastAsia="zh-CN"/>
        </w:rPr>
        <w:t>内置电池，请勿投入火中，以免引起爆炸。</w:t>
      </w:r>
    </w:p>
    <w:p w14:paraId="096033A9">
      <w:pPr>
        <w:rPr>
          <w:rFonts w:hint="default" w:ascii="Arial" w:hAnsi="Arial" w:eastAsia="宋体" w:cs="Arial"/>
          <w:highlight w:val="lightGray"/>
          <w:lang w:val="en-US" w:eastAsia="zh-CN"/>
        </w:rPr>
      </w:pPr>
    </w:p>
    <w:p w14:paraId="4D9E2EF2">
      <w:pPr>
        <w:rPr>
          <w:rFonts w:hint="default" w:ascii="Arial" w:hAnsi="Arial" w:eastAsia="宋体" w:cs="Arial"/>
          <w:highlight w:val="lightGray"/>
          <w:lang w:val="en-US" w:eastAsia="zh-CN"/>
        </w:rPr>
      </w:pPr>
    </w:p>
    <w:p w14:paraId="79135808">
      <w:pPr>
        <w:rPr>
          <w:rFonts w:hint="default" w:ascii="Arial" w:hAnsi="Arial" w:cs="Arial"/>
          <w:highlight w:val="lightGray"/>
        </w:rPr>
      </w:pPr>
    </w:p>
    <w:p w14:paraId="07BF3206">
      <w:pPr>
        <w:keepLines w:val="0"/>
        <w:pageBreakBefore w:val="0"/>
        <w:kinsoku/>
        <w:wordWrap/>
        <w:overflowPunct/>
        <w:topLinePunct w:val="0"/>
        <w:autoSpaceDE/>
        <w:autoSpaceDN/>
        <w:bidi w:val="0"/>
        <w:snapToGrid/>
        <w:spacing w:line="240" w:lineRule="auto"/>
        <w:ind w:right="0" w:rightChars="0"/>
        <w:textAlignment w:val="auto"/>
        <w:rPr>
          <w:rFonts w:hint="default" w:ascii="宋体" w:hAnsi="宋体" w:eastAsia="宋体" w:cs="宋体"/>
          <w:b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color w:val="auto"/>
          <w:sz w:val="36"/>
          <w:szCs w:val="36"/>
          <w:lang w:eastAsia="zh-CN"/>
        </w:rPr>
        <w:t>◆ 在线查询定位系统</w:t>
      </w:r>
      <w:r>
        <w:rPr>
          <w:rFonts w:hint="eastAsia" w:ascii="宋体" w:hAnsi="宋体" w:eastAsia="宋体" w:cs="宋体"/>
          <w:b/>
          <w:color w:val="auto"/>
          <w:sz w:val="36"/>
          <w:szCs w:val="36"/>
          <w:lang w:val="en-US" w:eastAsia="zh-CN"/>
        </w:rPr>
        <w:t xml:space="preserve">  </w:t>
      </w:r>
      <w:r>
        <w:rPr>
          <w:rFonts w:hint="eastAsia" w:ascii="宋体" w:hAnsi="宋体" w:eastAsia="宋体" w:cs="宋体"/>
          <w:b/>
          <w:sz w:val="32"/>
          <w:szCs w:val="32"/>
          <w:lang w:val="en-US" w:eastAsia="zh-CN"/>
        </w:rPr>
        <w:t xml:space="preserve">               APP下载二维码</w:t>
      </w:r>
    </w:p>
    <w:p w14:paraId="344F1D84">
      <w:pPr>
        <w:keepLines w:val="0"/>
        <w:pageBreakBefore w:val="0"/>
        <w:kinsoku/>
        <w:wordWrap/>
        <w:overflowPunct/>
        <w:topLinePunct w:val="0"/>
        <w:autoSpaceDE/>
        <w:autoSpaceDN/>
        <w:bidi w:val="0"/>
        <w:snapToGrid/>
        <w:spacing w:line="240" w:lineRule="auto"/>
        <w:ind w:right="0" w:rightChars="0"/>
        <w:textAlignment w:val="auto"/>
        <w:rPr>
          <w:rFonts w:hint="eastAsia" w:ascii="宋体" w:hAnsi="宋体" w:eastAsia="宋体" w:cs="宋体"/>
          <w:b/>
          <w:bCs/>
          <w:sz w:val="28"/>
          <w:szCs w:val="28"/>
          <w:lang w:eastAsia="zh-CN"/>
        </w:rPr>
      </w:pPr>
      <w: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3924300</wp:posOffset>
            </wp:positionH>
            <wp:positionV relativeFrom="paragraph">
              <wp:posOffset>34925</wp:posOffset>
            </wp:positionV>
            <wp:extent cx="1419225" cy="1395095"/>
            <wp:effectExtent l="0" t="0" r="0" b="0"/>
            <wp:wrapNone/>
            <wp:docPr id="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1"/>
                    <pic:cNvPicPr>
                      <a:picLocks noChangeAspect="1"/>
                    </pic:cNvPicPr>
                  </pic:nvPicPr>
                  <pic:blipFill>
                    <a:blip r:embed="rId12"/>
                    <a:srcRect b="2356"/>
                    <a:stretch>
                      <a:fillRect/>
                    </a:stretch>
                  </pic:blipFill>
                  <pic:spPr>
                    <a:xfrm>
                      <a:off x="0" y="0"/>
                      <a:ext cx="1419225" cy="1395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宋体" w:hAnsi="宋体" w:eastAsia="宋体" w:cs="宋体"/>
          <w:b/>
          <w:bCs/>
          <w:sz w:val="28"/>
          <w:szCs w:val="28"/>
          <w:lang w:eastAsia="zh-CN"/>
        </w:rPr>
        <w:t>网页版平台网址</w:t>
      </w:r>
      <w:r>
        <w:rPr>
          <w:rFonts w:hint="eastAsia" w:ascii="宋体" w:hAnsi="宋体" w:eastAsia="宋体" w:cs="宋体"/>
          <w:b/>
          <w:bCs/>
          <w:sz w:val="28"/>
          <w:szCs w:val="28"/>
        </w:rPr>
        <w:t>: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 w:eastAsia="宋体" w:cs="宋体"/>
          <w:color w:val="0000FF"/>
          <w:kern w:val="0"/>
          <w:sz w:val="36"/>
          <w:szCs w:val="36"/>
        </w:rPr>
        <w:t>www.</w:t>
      </w:r>
      <w:r>
        <w:rPr>
          <w:rFonts w:hint="eastAsia" w:ascii="宋体" w:hAnsi="宋体" w:eastAsia="宋体" w:cs="宋体"/>
          <w:color w:val="0000FF"/>
          <w:kern w:val="0"/>
          <w:sz w:val="36"/>
          <w:szCs w:val="36"/>
          <w:lang w:val="en-US" w:eastAsia="zh-CN"/>
        </w:rPr>
        <w:t>gps2828.com</w:t>
      </w:r>
    </w:p>
    <w:p w14:paraId="599EDC92">
      <w:pPr>
        <w:keepLines w:val="0"/>
        <w:pageBreakBefore w:val="0"/>
        <w:kinsoku/>
        <w:wordWrap/>
        <w:overflowPunct/>
        <w:topLinePunct w:val="0"/>
        <w:autoSpaceDE/>
        <w:autoSpaceDN/>
        <w:bidi w:val="0"/>
        <w:snapToGrid/>
        <w:spacing w:line="240" w:lineRule="auto"/>
        <w:ind w:right="0" w:rightChars="0"/>
        <w:textAlignment w:val="auto"/>
        <w:rPr>
          <w:rFonts w:hint="default" w:ascii="宋体" w:hAnsi="宋体" w:eastAsia="宋体" w:cs="宋体"/>
          <w:sz w:val="24"/>
          <w:szCs w:val="24"/>
          <w:lang w:val="en-US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eastAsia="zh-CN"/>
        </w:rPr>
        <w:t>安卓</w:t>
      </w: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&amp;苹果手机APP名称</w:t>
      </w:r>
      <w:r>
        <w:rPr>
          <w:rFonts w:hint="eastAsia" w:ascii="宋体" w:hAnsi="宋体" w:eastAsia="宋体" w:cs="宋体"/>
          <w:b/>
          <w:bCs/>
          <w:sz w:val="28"/>
          <w:szCs w:val="28"/>
          <w:lang w:eastAsia="zh-CN"/>
        </w:rPr>
        <w:t>：</w:t>
      </w:r>
      <w:r>
        <w:rPr>
          <w:rFonts w:hint="eastAsia" w:ascii="宋体" w:hAnsi="宋体" w:cs="宋体"/>
          <w:b/>
          <w:bCs/>
          <w:sz w:val="28"/>
          <w:szCs w:val="28"/>
          <w:lang w:eastAsia="zh-CN"/>
        </w:rPr>
        <w:t>卫安宝</w:t>
      </w:r>
    </w:p>
    <w:p w14:paraId="05920026">
      <w:pPr>
        <w:keepLines w:val="0"/>
        <w:pageBreakBefore w:val="0"/>
        <w:kinsoku/>
        <w:wordWrap/>
        <w:overflowPunct/>
        <w:topLinePunct w:val="0"/>
        <w:autoSpaceDE/>
        <w:autoSpaceDN/>
        <w:bidi w:val="0"/>
        <w:snapToGrid/>
        <w:spacing w:line="240" w:lineRule="auto"/>
        <w:ind w:right="0" w:rightChars="0"/>
        <w:textAlignment w:val="auto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eastAsia="zh-CN"/>
        </w:rPr>
        <w:t>用户登录账户：设备贴纸上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15位号码</w:t>
      </w:r>
    </w:p>
    <w:p w14:paraId="3ADB5506">
      <w:pPr>
        <w:keepLines w:val="0"/>
        <w:pageBreakBefore w:val="0"/>
        <w:kinsoku/>
        <w:wordWrap/>
        <w:overflowPunct/>
        <w:topLinePunct w:val="0"/>
        <w:autoSpaceDE/>
        <w:autoSpaceDN/>
        <w:bidi w:val="0"/>
        <w:snapToGrid/>
        <w:spacing w:line="240" w:lineRule="auto"/>
        <w:ind w:right="0" w:rightChars="0"/>
        <w:textAlignment w:val="auto"/>
        <w:rPr>
          <w:rFonts w:hint="eastAsia" w:ascii="宋体" w:hAnsi="宋体" w:eastAsia="宋体" w:cs="宋体"/>
          <w:sz w:val="20"/>
          <w:szCs w:val="22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登录密码：出厂默认123456，（用户可修改）</w:t>
      </w:r>
    </w:p>
    <w:p w14:paraId="6D8C23A8">
      <w:pPr>
        <w:rPr>
          <w:rFonts w:hint="default" w:ascii="Arial" w:hAnsi="Arial" w:cs="Arial"/>
          <w:sz w:val="28"/>
          <w:szCs w:val="28"/>
        </w:rPr>
      </w:pPr>
      <w:r>
        <w:rPr>
          <w:rFonts w:hint="default" w:ascii="Arial" w:hAnsi="Arial" w:cs="Arial"/>
          <w:sz w:val="28"/>
          <w:szCs w:val="28"/>
        </w:rPr>
        <w:t>.</w:t>
      </w:r>
    </w:p>
    <w:p w14:paraId="3F4EBB3B">
      <w:pPr>
        <w:rPr>
          <w:rFonts w:hint="default" w:ascii="Arial" w:hAnsi="Arial" w:cs="Arial"/>
          <w:sz w:val="28"/>
          <w:szCs w:val="28"/>
        </w:rPr>
      </w:pPr>
    </w:p>
    <w:p w14:paraId="7A759EBF">
      <w:pPr>
        <w:rPr>
          <w:rFonts w:hint="default" w:ascii="Arial" w:hAnsi="Arial" w:cs="Arial"/>
          <w:sz w:val="28"/>
          <w:szCs w:val="28"/>
        </w:rPr>
      </w:pPr>
    </w:p>
    <w:p w14:paraId="2F957783">
      <w:pPr>
        <w:rPr>
          <w:rFonts w:hint="default" w:ascii="Arial" w:hAnsi="Arial" w:cs="Arial"/>
          <w:sz w:val="28"/>
          <w:szCs w:val="28"/>
        </w:rPr>
      </w:pPr>
    </w:p>
    <w:p w14:paraId="419D7C15">
      <w:pPr>
        <w:rPr>
          <w:rFonts w:hint="default" w:ascii="Arial" w:hAnsi="Arial" w:cs="Arial"/>
          <w:sz w:val="28"/>
          <w:szCs w:val="28"/>
        </w:rPr>
      </w:pPr>
    </w:p>
    <w:p w14:paraId="3779468F">
      <w:pPr>
        <w:rPr>
          <w:rFonts w:hint="default" w:ascii="Arial" w:hAnsi="Arial" w:cs="Arial"/>
          <w:sz w:val="28"/>
          <w:szCs w:val="28"/>
        </w:rPr>
      </w:pPr>
    </w:p>
    <w:p w14:paraId="2674AA5D">
      <w:pPr>
        <w:rPr>
          <w:rFonts w:hint="default" w:ascii="Arial" w:hAnsi="Arial" w:cs="Arial"/>
          <w:sz w:val="28"/>
          <w:szCs w:val="28"/>
        </w:rPr>
      </w:pPr>
    </w:p>
    <w:p w14:paraId="3E9F8978">
      <w:pPr>
        <w:numPr>
          <w:ilvl w:val="0"/>
          <w:numId w:val="0"/>
        </w:numPr>
        <w:spacing w:line="240" w:lineRule="auto"/>
        <w:rPr>
          <w:rFonts w:hint="eastAsia" w:ascii="苹方 中等" w:hAnsi="苹方 中等" w:eastAsia="苹方 中等" w:cs="苹方 中等"/>
          <w:sz w:val="32"/>
          <w:szCs w:val="32"/>
        </w:rPr>
      </w:pPr>
      <w:r>
        <w:rPr>
          <w:rFonts w:hint="eastAsia" w:ascii="苹方 中等" w:hAnsi="苹方 中等" w:eastAsia="苹方 中等" w:cs="苹方 中等"/>
          <w:b/>
          <w:bCs/>
          <w:sz w:val="28"/>
          <w:szCs w:val="28"/>
          <w:lang w:val="en-US" w:eastAsia="zh-CN"/>
        </w:rPr>
        <w:t>常见故障排除</w:t>
      </w:r>
    </w:p>
    <w:p w14:paraId="6CBEE80F">
      <w:pPr>
        <w:numPr>
          <w:ilvl w:val="0"/>
          <w:numId w:val="0"/>
        </w:numPr>
        <w:spacing w:line="240" w:lineRule="auto"/>
        <w:ind w:firstLine="640" w:firstLineChars="200"/>
        <w:rPr>
          <w:rFonts w:hint="default" w:ascii="Arial" w:hAnsi="Arial" w:cs="Arial"/>
          <w:sz w:val="32"/>
          <w:szCs w:val="32"/>
        </w:rPr>
      </w:pPr>
      <w:r>
        <w:rPr>
          <w:rFonts w:hint="eastAsia" w:ascii="苹方 中等" w:hAnsi="苹方 中等" w:eastAsia="苹方 中等" w:cs="苹方 中等"/>
          <w:sz w:val="32"/>
          <w:szCs w:val="32"/>
        </w:rPr>
        <w:t>当操作终端出现如下故障时，请参阅如下故障排除方案，如果您仍不能解决故障问题，请与您销售商或服务商联系！</w:t>
      </w:r>
    </w:p>
    <w:tbl>
      <w:tblPr>
        <w:tblStyle w:val="13"/>
        <w:tblpPr w:leftFromText="180" w:rightFromText="180" w:vertAnchor="text" w:horzAnchor="page" w:tblpXSpec="center" w:tblpY="181"/>
        <w:tblOverlap w:val="never"/>
        <w:tblW w:w="979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67"/>
        <w:gridCol w:w="3826"/>
        <w:gridCol w:w="4006"/>
      </w:tblGrid>
      <w:tr w14:paraId="446F981C">
        <w:trPr>
          <w:trHeight w:val="594" w:hRule="atLeast"/>
          <w:jc w:val="center"/>
        </w:trPr>
        <w:tc>
          <w:tcPr>
            <w:tcW w:w="1967" w:type="dxa"/>
            <w:noWrap w:val="0"/>
            <w:vAlign w:val="center"/>
          </w:tcPr>
          <w:p w14:paraId="16E65721">
            <w:pPr>
              <w:spacing w:line="240" w:lineRule="auto"/>
              <w:rPr>
                <w:rFonts w:hint="eastAsia" w:ascii="苹方 中等" w:hAnsi="苹方 中等" w:eastAsia="苹方 中等" w:cs="苹方 中等"/>
                <w:sz w:val="32"/>
                <w:szCs w:val="32"/>
              </w:rPr>
            </w:pPr>
            <w:r>
              <w:rPr>
                <w:rFonts w:hint="eastAsia" w:ascii="苹方 中等" w:hAnsi="苹方 中等" w:eastAsia="苹方 中等" w:cs="苹方 中等"/>
                <w:sz w:val="32"/>
                <w:szCs w:val="32"/>
              </w:rPr>
              <w:t>常见问题</w:t>
            </w:r>
          </w:p>
        </w:tc>
        <w:tc>
          <w:tcPr>
            <w:tcW w:w="3826" w:type="dxa"/>
            <w:noWrap w:val="0"/>
            <w:vAlign w:val="center"/>
          </w:tcPr>
          <w:p w14:paraId="2792C34F">
            <w:pPr>
              <w:spacing w:line="240" w:lineRule="auto"/>
              <w:rPr>
                <w:rFonts w:hint="eastAsia" w:ascii="苹方 中等" w:hAnsi="苹方 中等" w:eastAsia="苹方 中等" w:cs="苹方 中等"/>
                <w:sz w:val="32"/>
                <w:szCs w:val="32"/>
              </w:rPr>
            </w:pPr>
            <w:r>
              <w:rPr>
                <w:rFonts w:hint="eastAsia" w:ascii="苹方 中等" w:hAnsi="苹方 中等" w:eastAsia="苹方 中等" w:cs="苹方 中等"/>
                <w:sz w:val="32"/>
                <w:szCs w:val="32"/>
              </w:rPr>
              <w:t>故障分析</w:t>
            </w:r>
          </w:p>
        </w:tc>
        <w:tc>
          <w:tcPr>
            <w:tcW w:w="4006" w:type="dxa"/>
            <w:noWrap w:val="0"/>
            <w:vAlign w:val="center"/>
          </w:tcPr>
          <w:p w14:paraId="553D274B">
            <w:pPr>
              <w:spacing w:line="240" w:lineRule="auto"/>
              <w:rPr>
                <w:rFonts w:hint="eastAsia" w:ascii="苹方 中等" w:hAnsi="苹方 中等" w:eastAsia="苹方 中等" w:cs="苹方 中等"/>
                <w:sz w:val="32"/>
                <w:szCs w:val="32"/>
              </w:rPr>
            </w:pPr>
            <w:r>
              <w:rPr>
                <w:rFonts w:hint="eastAsia" w:ascii="苹方 中等" w:hAnsi="苹方 中等" w:eastAsia="苹方 中等" w:cs="苹方 中等"/>
                <w:sz w:val="32"/>
                <w:szCs w:val="32"/>
              </w:rPr>
              <w:t>解决方案</w:t>
            </w:r>
          </w:p>
        </w:tc>
      </w:tr>
      <w:tr w14:paraId="552E15CB">
        <w:trPr>
          <w:trHeight w:val="1178" w:hRule="atLeast"/>
          <w:jc w:val="center"/>
        </w:trPr>
        <w:tc>
          <w:tcPr>
            <w:tcW w:w="1967" w:type="dxa"/>
            <w:noWrap w:val="0"/>
            <w:vAlign w:val="center"/>
          </w:tcPr>
          <w:p w14:paraId="0439A387">
            <w:pPr>
              <w:spacing w:line="240" w:lineRule="auto"/>
              <w:rPr>
                <w:rFonts w:hint="eastAsia" w:ascii="苹方 中等" w:hAnsi="苹方 中等" w:eastAsia="苹方 中等" w:cs="苹方 中等"/>
                <w:sz w:val="28"/>
                <w:szCs w:val="28"/>
                <w:lang w:eastAsia="zh-CN"/>
              </w:rPr>
            </w:pPr>
            <w:r>
              <w:rPr>
                <w:rFonts w:hint="eastAsia" w:ascii="苹方 中等" w:hAnsi="苹方 中等" w:eastAsia="苹方 中等" w:cs="苹方 中等"/>
                <w:sz w:val="28"/>
                <w:szCs w:val="28"/>
                <w:lang w:eastAsia="zh-CN"/>
              </w:rPr>
              <w:t>定位有误差</w:t>
            </w:r>
          </w:p>
        </w:tc>
        <w:tc>
          <w:tcPr>
            <w:tcW w:w="3826" w:type="dxa"/>
            <w:noWrap w:val="0"/>
            <w:vAlign w:val="center"/>
          </w:tcPr>
          <w:p w14:paraId="2C14B93B">
            <w:pPr>
              <w:spacing w:line="240" w:lineRule="auto"/>
              <w:rPr>
                <w:rFonts w:hint="eastAsia" w:ascii="苹方 中等" w:hAnsi="苹方 中等" w:eastAsia="苹方 中等" w:cs="苹方 中等"/>
                <w:sz w:val="28"/>
                <w:szCs w:val="28"/>
              </w:rPr>
            </w:pPr>
            <w:r>
              <w:rPr>
                <w:rFonts w:hint="eastAsia" w:ascii="苹方 中等" w:hAnsi="苹方 中等" w:eastAsia="苹方 中等" w:cs="苹方 中等"/>
                <w:sz w:val="28"/>
                <w:szCs w:val="28"/>
              </w:rPr>
              <w:t>在高楼</w:t>
            </w:r>
            <w:r>
              <w:rPr>
                <w:rFonts w:hint="eastAsia" w:ascii="苹方 中等" w:hAnsi="苹方 中等" w:eastAsia="苹方 中等" w:cs="苹方 中等"/>
                <w:sz w:val="28"/>
                <w:szCs w:val="28"/>
                <w:lang w:eastAsia="zh-CN"/>
              </w:rPr>
              <w:t>密集地方</w:t>
            </w:r>
            <w:r>
              <w:rPr>
                <w:rFonts w:hint="eastAsia" w:ascii="苹方 中等" w:hAnsi="苹方 中等" w:eastAsia="苹方 中等" w:cs="苹方 中等"/>
                <w:sz w:val="28"/>
                <w:szCs w:val="28"/>
              </w:rPr>
              <w:t>、地下室，无线电波无法有效传播</w:t>
            </w:r>
          </w:p>
        </w:tc>
        <w:tc>
          <w:tcPr>
            <w:tcW w:w="4006" w:type="dxa"/>
            <w:noWrap w:val="0"/>
            <w:vAlign w:val="center"/>
          </w:tcPr>
          <w:p w14:paraId="3D189E86">
            <w:pPr>
              <w:spacing w:line="240" w:lineRule="auto"/>
              <w:rPr>
                <w:rFonts w:hint="eastAsia" w:ascii="苹方 中等" w:hAnsi="苹方 中等" w:eastAsia="苹方 中等" w:cs="苹方 中等"/>
                <w:sz w:val="28"/>
                <w:szCs w:val="28"/>
              </w:rPr>
            </w:pPr>
            <w:r>
              <w:rPr>
                <w:rFonts w:hint="eastAsia" w:ascii="苹方 中等" w:hAnsi="苹方 中等" w:eastAsia="苹方 中等" w:cs="苹方 中等"/>
                <w:sz w:val="28"/>
                <w:szCs w:val="28"/>
              </w:rPr>
              <w:t>请转移到</w:t>
            </w:r>
            <w:r>
              <w:rPr>
                <w:rFonts w:hint="eastAsia" w:ascii="苹方 中等" w:hAnsi="苹方 中等" w:eastAsia="苹方 中等" w:cs="苹方 中等"/>
                <w:sz w:val="28"/>
                <w:szCs w:val="28"/>
                <w:lang w:eastAsia="zh-CN"/>
              </w:rPr>
              <w:t>室外露天</w:t>
            </w:r>
            <w:r>
              <w:rPr>
                <w:rFonts w:hint="eastAsia" w:ascii="苹方 中等" w:hAnsi="苹方 中等" w:eastAsia="苹方 中等" w:cs="苹方 中等"/>
                <w:sz w:val="28"/>
                <w:szCs w:val="28"/>
              </w:rPr>
              <w:t>信号良好的位置</w:t>
            </w:r>
          </w:p>
        </w:tc>
      </w:tr>
      <w:tr w14:paraId="5C4C51CD">
        <w:trPr>
          <w:trHeight w:val="594" w:hRule="atLeast"/>
          <w:jc w:val="center"/>
        </w:trPr>
        <w:tc>
          <w:tcPr>
            <w:tcW w:w="1967" w:type="dxa"/>
            <w:noWrap w:val="0"/>
            <w:vAlign w:val="center"/>
          </w:tcPr>
          <w:p w14:paraId="755886E8">
            <w:pPr>
              <w:spacing w:line="240" w:lineRule="auto"/>
              <w:rPr>
                <w:rFonts w:hint="eastAsia" w:ascii="苹方 中等" w:hAnsi="苹方 中等" w:eastAsia="苹方 中等" w:cs="苹方 中等"/>
                <w:sz w:val="28"/>
                <w:szCs w:val="28"/>
                <w:lang w:eastAsia="zh-CN"/>
              </w:rPr>
            </w:pPr>
            <w:r>
              <w:rPr>
                <w:rFonts w:hint="eastAsia" w:ascii="苹方 中等" w:hAnsi="苹方 中等" w:eastAsia="苹方 中等" w:cs="苹方 中等"/>
                <w:sz w:val="28"/>
                <w:szCs w:val="28"/>
                <w:lang w:eastAsia="zh-CN"/>
              </w:rPr>
              <w:t>软件中没有显示手机位置？</w:t>
            </w:r>
          </w:p>
        </w:tc>
        <w:tc>
          <w:tcPr>
            <w:tcW w:w="3826" w:type="dxa"/>
            <w:noWrap w:val="0"/>
            <w:vAlign w:val="center"/>
          </w:tcPr>
          <w:p w14:paraId="34C1038C">
            <w:pPr>
              <w:spacing w:line="240" w:lineRule="auto"/>
              <w:rPr>
                <w:rFonts w:hint="default" w:ascii="苹方 中等" w:hAnsi="苹方 中等" w:eastAsia="苹方 中等" w:cs="苹方 中等"/>
                <w:sz w:val="28"/>
                <w:szCs w:val="28"/>
                <w:lang w:val="en-US" w:eastAsia="zh-CN"/>
              </w:rPr>
            </w:pPr>
            <w:r>
              <w:rPr>
                <w:rFonts w:hint="eastAsia" w:ascii="苹方 中等" w:hAnsi="苹方 中等" w:eastAsia="苹方 中等" w:cs="苹方 中等"/>
                <w:sz w:val="28"/>
                <w:szCs w:val="28"/>
                <w:lang w:val="en-US" w:eastAsia="zh-CN"/>
              </w:rPr>
              <w:t>APP的手机位置获取权限未开启</w:t>
            </w:r>
          </w:p>
        </w:tc>
        <w:tc>
          <w:tcPr>
            <w:tcW w:w="4006" w:type="dxa"/>
            <w:noWrap w:val="0"/>
            <w:vAlign w:val="center"/>
          </w:tcPr>
          <w:p w14:paraId="114DFFF7">
            <w:pPr>
              <w:spacing w:line="240" w:lineRule="auto"/>
              <w:rPr>
                <w:rFonts w:hint="default" w:ascii="苹方 中等" w:hAnsi="苹方 中等" w:eastAsia="苹方 中等" w:cs="苹方 中等"/>
                <w:sz w:val="28"/>
                <w:szCs w:val="28"/>
                <w:lang w:val="en-US" w:eastAsia="zh-CN"/>
              </w:rPr>
            </w:pPr>
            <w:r>
              <w:rPr>
                <w:rFonts w:hint="eastAsia" w:ascii="苹方 中等" w:hAnsi="苹方 中等" w:eastAsia="苹方 中等" w:cs="苹方 中等"/>
                <w:sz w:val="28"/>
                <w:szCs w:val="28"/>
                <w:lang w:eastAsia="zh-CN"/>
              </w:rPr>
              <w:t>在设置中将</w:t>
            </w:r>
            <w:r>
              <w:rPr>
                <w:rFonts w:hint="eastAsia" w:ascii="苹方 中等" w:hAnsi="苹方 中等" w:eastAsia="苹方 中等" w:cs="苹方 中等"/>
                <w:sz w:val="28"/>
                <w:szCs w:val="28"/>
                <w:lang w:val="en-US" w:eastAsia="zh-CN"/>
              </w:rPr>
              <w:t>APP的权限全部打开</w:t>
            </w:r>
          </w:p>
        </w:tc>
      </w:tr>
      <w:tr w14:paraId="6E3BD215">
        <w:trPr>
          <w:trHeight w:val="1178" w:hRule="atLeast"/>
          <w:jc w:val="center"/>
        </w:trPr>
        <w:tc>
          <w:tcPr>
            <w:tcW w:w="1967" w:type="dxa"/>
            <w:noWrap w:val="0"/>
            <w:vAlign w:val="center"/>
          </w:tcPr>
          <w:p w14:paraId="3B43EEA0">
            <w:pPr>
              <w:spacing w:line="240" w:lineRule="auto"/>
              <w:rPr>
                <w:rFonts w:hint="eastAsia" w:ascii="苹方 中等" w:hAnsi="苹方 中等" w:eastAsia="苹方 中等" w:cs="苹方 中等"/>
                <w:sz w:val="28"/>
                <w:szCs w:val="28"/>
                <w:lang w:eastAsia="zh-CN"/>
              </w:rPr>
            </w:pPr>
            <w:r>
              <w:rPr>
                <w:rFonts w:hint="eastAsia" w:ascii="苹方 中等" w:hAnsi="苹方 中等" w:eastAsia="苹方 中等" w:cs="苹方 中等"/>
                <w:sz w:val="28"/>
                <w:szCs w:val="28"/>
              </w:rPr>
              <w:t>无法</w:t>
            </w:r>
            <w:r>
              <w:rPr>
                <w:rFonts w:hint="eastAsia" w:ascii="苹方 中等" w:hAnsi="苹方 中等" w:eastAsia="苹方 中等" w:cs="苹方 中等"/>
                <w:sz w:val="28"/>
                <w:szCs w:val="28"/>
                <w:lang w:eastAsia="zh-CN"/>
              </w:rPr>
              <w:t>开机</w:t>
            </w:r>
          </w:p>
        </w:tc>
        <w:tc>
          <w:tcPr>
            <w:tcW w:w="3826" w:type="dxa"/>
            <w:noWrap w:val="0"/>
            <w:vAlign w:val="center"/>
          </w:tcPr>
          <w:p w14:paraId="5AFA0771">
            <w:pPr>
              <w:spacing w:line="240" w:lineRule="auto"/>
              <w:rPr>
                <w:rFonts w:hint="eastAsia" w:ascii="苹方 中等" w:hAnsi="苹方 中等" w:eastAsia="苹方 中等" w:cs="苹方 中等"/>
                <w:sz w:val="28"/>
                <w:szCs w:val="28"/>
                <w:lang w:eastAsia="zh-CN"/>
              </w:rPr>
            </w:pPr>
            <w:r>
              <w:rPr>
                <w:rFonts w:hint="eastAsia" w:ascii="苹方 中等" w:hAnsi="苹方 中等" w:eastAsia="苹方 中等" w:cs="苹方 中等"/>
                <w:sz w:val="28"/>
                <w:szCs w:val="28"/>
                <w:lang w:eastAsia="zh-CN"/>
              </w:rPr>
              <w:t>电量不足</w:t>
            </w:r>
          </w:p>
        </w:tc>
        <w:tc>
          <w:tcPr>
            <w:tcW w:w="4006" w:type="dxa"/>
            <w:noWrap w:val="0"/>
            <w:vAlign w:val="center"/>
          </w:tcPr>
          <w:p w14:paraId="2912AE6A">
            <w:pPr>
              <w:spacing w:line="240" w:lineRule="auto"/>
              <w:rPr>
                <w:rFonts w:hint="eastAsia" w:ascii="苹方 中等" w:hAnsi="苹方 中等" w:eastAsia="苹方 中等" w:cs="苹方 中等"/>
                <w:sz w:val="28"/>
                <w:szCs w:val="28"/>
              </w:rPr>
            </w:pPr>
            <w:r>
              <w:rPr>
                <w:rFonts w:hint="eastAsia" w:ascii="苹方 中等" w:hAnsi="苹方 中等" w:eastAsia="苹方 中等" w:cs="苹方 中等"/>
                <w:sz w:val="28"/>
                <w:szCs w:val="28"/>
                <w:lang w:eastAsia="zh-CN"/>
              </w:rPr>
              <w:t>请为设备充满电量并长按开机键</w:t>
            </w:r>
            <w:r>
              <w:rPr>
                <w:rFonts w:hint="eastAsia" w:ascii="苹方 中等" w:hAnsi="苹方 中等" w:eastAsia="苹方 中等" w:cs="苹方 中等"/>
                <w:sz w:val="28"/>
                <w:szCs w:val="28"/>
                <w:lang w:val="en-US" w:eastAsia="zh-CN"/>
              </w:rPr>
              <w:t>3秒</w:t>
            </w:r>
            <w:r>
              <w:rPr>
                <w:rFonts w:hint="eastAsia" w:ascii="苹方 中等" w:hAnsi="苹方 中等" w:eastAsia="苹方 中等" w:cs="苹方 中等"/>
                <w:sz w:val="28"/>
                <w:szCs w:val="28"/>
                <w:lang w:eastAsia="zh-CN"/>
              </w:rPr>
              <w:t>开机</w:t>
            </w:r>
          </w:p>
        </w:tc>
      </w:tr>
      <w:tr w14:paraId="647AE15C">
        <w:trPr>
          <w:trHeight w:val="1178" w:hRule="atLeast"/>
          <w:jc w:val="center"/>
        </w:trPr>
        <w:tc>
          <w:tcPr>
            <w:tcW w:w="1967" w:type="dxa"/>
            <w:noWrap w:val="0"/>
            <w:vAlign w:val="center"/>
          </w:tcPr>
          <w:p w14:paraId="0F26348D">
            <w:pPr>
              <w:spacing w:line="240" w:lineRule="auto"/>
              <w:rPr>
                <w:rFonts w:hint="eastAsia" w:ascii="苹方 中等" w:hAnsi="苹方 中等" w:eastAsia="苹方 中等" w:cs="苹方 中等"/>
                <w:sz w:val="28"/>
                <w:szCs w:val="28"/>
              </w:rPr>
            </w:pPr>
            <w:r>
              <w:rPr>
                <w:rFonts w:hint="eastAsia" w:ascii="苹方 中等" w:hAnsi="苹方 中等" w:eastAsia="苹方 中等" w:cs="苹方 中等"/>
                <w:sz w:val="28"/>
                <w:szCs w:val="28"/>
              </w:rPr>
              <w:t>平台显示离</w:t>
            </w:r>
            <w:r>
              <w:rPr>
                <w:rFonts w:hint="eastAsia" w:ascii="苹方 中等" w:hAnsi="苹方 中等" w:eastAsia="苹方 中等" w:cs="苹方 中等"/>
                <w:sz w:val="28"/>
                <w:szCs w:val="28"/>
                <w:lang w:eastAsia="zh-CN"/>
              </w:rPr>
              <w:t>线</w:t>
            </w:r>
            <w:r>
              <w:rPr>
                <w:rFonts w:hint="eastAsia" w:ascii="苹方 中等" w:hAnsi="苹方 中等" w:eastAsia="苹方 中等" w:cs="苹方 中等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苹方 中等" w:hAnsi="苹方 中等" w:eastAsia="苹方 中等" w:cs="苹方 中等"/>
                <w:sz w:val="28"/>
                <w:szCs w:val="28"/>
              </w:rPr>
              <w:t>指示灯不亮</w:t>
            </w:r>
          </w:p>
        </w:tc>
        <w:tc>
          <w:tcPr>
            <w:tcW w:w="3826" w:type="dxa"/>
            <w:noWrap w:val="0"/>
            <w:vAlign w:val="center"/>
          </w:tcPr>
          <w:p w14:paraId="6D2F9BD2">
            <w:pPr>
              <w:spacing w:line="240" w:lineRule="auto"/>
              <w:rPr>
                <w:rFonts w:hint="eastAsia" w:ascii="苹方 中等" w:hAnsi="苹方 中等" w:eastAsia="苹方 中等" w:cs="苹方 中等"/>
                <w:sz w:val="28"/>
                <w:szCs w:val="28"/>
              </w:rPr>
            </w:pPr>
            <w:r>
              <w:rPr>
                <w:rFonts w:hint="eastAsia" w:ascii="苹方 中等" w:hAnsi="苹方 中等" w:eastAsia="苹方 中等" w:cs="苹方 中等"/>
                <w:sz w:val="28"/>
                <w:szCs w:val="28"/>
              </w:rPr>
              <w:t>终端供电异常/指示灯休眠</w:t>
            </w:r>
          </w:p>
        </w:tc>
        <w:tc>
          <w:tcPr>
            <w:tcW w:w="4006" w:type="dxa"/>
            <w:noWrap w:val="0"/>
            <w:vAlign w:val="center"/>
          </w:tcPr>
          <w:p w14:paraId="22AA31E7">
            <w:pPr>
              <w:spacing w:line="240" w:lineRule="auto"/>
              <w:rPr>
                <w:rFonts w:hint="eastAsia" w:ascii="苹方 中等" w:hAnsi="苹方 中等" w:eastAsia="苹方 中等" w:cs="苹方 中等"/>
                <w:sz w:val="28"/>
                <w:szCs w:val="28"/>
                <w:lang w:eastAsia="zh-CN"/>
              </w:rPr>
            </w:pPr>
            <w:r>
              <w:rPr>
                <w:rFonts w:hint="eastAsia" w:ascii="苹方 中等" w:hAnsi="苹方 中等" w:eastAsia="苹方 中等" w:cs="苹方 中等"/>
                <w:sz w:val="28"/>
                <w:szCs w:val="28"/>
                <w:lang w:eastAsia="zh-CN"/>
              </w:rPr>
              <w:t>请为设备充满电量并重新开机</w:t>
            </w:r>
          </w:p>
        </w:tc>
      </w:tr>
      <w:tr w14:paraId="0CE557B9">
        <w:trPr>
          <w:trHeight w:val="1187" w:hRule="atLeast"/>
          <w:jc w:val="center"/>
        </w:trPr>
        <w:tc>
          <w:tcPr>
            <w:tcW w:w="1967" w:type="dxa"/>
            <w:noWrap w:val="0"/>
            <w:vAlign w:val="center"/>
          </w:tcPr>
          <w:p w14:paraId="3C1A1195">
            <w:pPr>
              <w:spacing w:line="240" w:lineRule="auto"/>
              <w:rPr>
                <w:rFonts w:hint="eastAsia" w:ascii="苹方 中等" w:hAnsi="苹方 中等" w:eastAsia="苹方 中等" w:cs="苹方 中等"/>
                <w:sz w:val="28"/>
                <w:szCs w:val="28"/>
              </w:rPr>
            </w:pPr>
            <w:r>
              <w:rPr>
                <w:rFonts w:hint="eastAsia" w:ascii="苹方 中等" w:hAnsi="苹方 中等" w:eastAsia="苹方 中等" w:cs="苹方 中等"/>
                <w:sz w:val="28"/>
                <w:szCs w:val="28"/>
              </w:rPr>
              <w:t>平台位置异常</w:t>
            </w:r>
          </w:p>
        </w:tc>
        <w:tc>
          <w:tcPr>
            <w:tcW w:w="3826" w:type="dxa"/>
            <w:noWrap w:val="0"/>
            <w:vAlign w:val="center"/>
          </w:tcPr>
          <w:p w14:paraId="18834DD3">
            <w:pPr>
              <w:spacing w:line="240" w:lineRule="auto"/>
              <w:rPr>
                <w:rFonts w:hint="eastAsia" w:ascii="苹方 中等" w:hAnsi="苹方 中等" w:eastAsia="苹方 中等" w:cs="苹方 中等"/>
                <w:sz w:val="28"/>
                <w:szCs w:val="28"/>
              </w:rPr>
            </w:pPr>
            <w:r>
              <w:rPr>
                <w:rFonts w:hint="eastAsia" w:ascii="苹方 中等" w:hAnsi="苹方 中等" w:eastAsia="苹方 中等" w:cs="苹方 中等"/>
                <w:sz w:val="28"/>
                <w:szCs w:val="28"/>
              </w:rPr>
              <w:t>未定位，定位数据有延迟</w:t>
            </w:r>
          </w:p>
        </w:tc>
        <w:tc>
          <w:tcPr>
            <w:tcW w:w="4006" w:type="dxa"/>
            <w:noWrap w:val="0"/>
            <w:vAlign w:val="center"/>
          </w:tcPr>
          <w:p w14:paraId="4AFD81E6">
            <w:pPr>
              <w:spacing w:line="240" w:lineRule="auto"/>
              <w:rPr>
                <w:rFonts w:hint="eastAsia" w:ascii="苹方 中等" w:hAnsi="苹方 中等" w:eastAsia="苹方 中等" w:cs="苹方 中等"/>
                <w:sz w:val="28"/>
                <w:szCs w:val="28"/>
              </w:rPr>
            </w:pPr>
            <w:r>
              <w:rPr>
                <w:rFonts w:hint="eastAsia" w:ascii="苹方 中等" w:hAnsi="苹方 中等" w:eastAsia="苹方 中等" w:cs="苹方 中等"/>
                <w:sz w:val="28"/>
                <w:szCs w:val="28"/>
              </w:rPr>
              <w:t>将终端取出露天测试/更换位置</w:t>
            </w:r>
          </w:p>
        </w:tc>
      </w:tr>
    </w:tbl>
    <w:p w14:paraId="17DA4436">
      <w:pPr>
        <w:jc w:val="left"/>
        <w:rPr>
          <w:rFonts w:hint="default" w:ascii="Arial" w:hAnsi="Arial" w:cs="Arial"/>
          <w:sz w:val="28"/>
          <w:szCs w:val="28"/>
        </w:rPr>
      </w:pPr>
    </w:p>
    <w:sectPr>
      <w:headerReference r:id="rId3" w:type="default"/>
      <w:footerReference r:id="rId4" w:type="default"/>
      <w:footerReference r:id="rId5" w:type="even"/>
      <w:pgSz w:w="11906" w:h="16838"/>
      <w:pgMar w:top="720" w:right="720" w:bottom="720" w:left="720" w:header="0" w:footer="227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Cambria">
    <w:altName w:val="苹方-简"/>
    <w:panose1 w:val="02040503050406030204"/>
    <w:charset w:val="00"/>
    <w:family w:val="roman"/>
    <w:pitch w:val="default"/>
    <w:sig w:usb0="00000000" w:usb1="00000000" w:usb2="02000000" w:usb3="00000000" w:csb0="2000019F" w:csb1="00000000"/>
  </w:font>
  <w:font w:name="苹方 中等">
    <w:altName w:val="苹方-简"/>
    <w:panose1 w:val="020B0400000000000000"/>
    <w:charset w:val="86"/>
    <w:family w:val="auto"/>
    <w:pitch w:val="default"/>
    <w:sig w:usb0="00000000" w:usb1="00000000" w:usb2="00000016" w:usb3="00000000" w:csb0="00040001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苹方-简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72AB325">
    <w:pPr>
      <w:pStyle w:val="8"/>
      <w:framePr w:wrap="around" w:vAnchor="text" w:hAnchor="margin" w:xAlign="center" w:y="1"/>
      <w:rPr>
        <w:rStyle w:val="16"/>
      </w:rPr>
    </w:pPr>
    <w:r>
      <w:fldChar w:fldCharType="begin"/>
    </w:r>
    <w:r>
      <w:rPr>
        <w:rStyle w:val="16"/>
      </w:rPr>
      <w:instrText xml:space="preserve">PAGE  </w:instrText>
    </w:r>
    <w:r>
      <w:fldChar w:fldCharType="separate"/>
    </w:r>
    <w:r>
      <w:rPr>
        <w:rStyle w:val="16"/>
      </w:rPr>
      <w:t>3</w:t>
    </w:r>
    <w:r>
      <w:fldChar w:fldCharType="end"/>
    </w:r>
  </w:p>
  <w:p w14:paraId="20CEC854">
    <w:pPr>
      <w:pStyle w:val="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647F435">
    <w:pPr>
      <w:pStyle w:val="8"/>
      <w:framePr w:wrap="around" w:vAnchor="text" w:hAnchor="margin" w:xAlign="center" w:y="1"/>
      <w:rPr>
        <w:rStyle w:val="16"/>
      </w:rPr>
    </w:pPr>
    <w:r>
      <w:fldChar w:fldCharType="begin"/>
    </w:r>
    <w:r>
      <w:rPr>
        <w:rStyle w:val="16"/>
      </w:rPr>
      <w:instrText xml:space="preserve">PAGE  </w:instrText>
    </w:r>
    <w:r>
      <w:fldChar w:fldCharType="end"/>
    </w:r>
  </w:p>
  <w:p w14:paraId="038EA2B7">
    <w:pPr>
      <w:pStyle w:val="8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56EDFB1">
    <w:pPr>
      <w:pStyle w:val="9"/>
    </w:pPr>
    <w:r>
      <w:rPr>
        <w:rFonts w:hint="eastAsia"/>
        <w:szCs w:val="21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607695</wp:posOffset>
          </wp:positionH>
          <wp:positionV relativeFrom="paragraph">
            <wp:posOffset>116205</wp:posOffset>
          </wp:positionV>
          <wp:extent cx="5392420" cy="396240"/>
          <wp:effectExtent l="0" t="0" r="0" b="0"/>
          <wp:wrapNone/>
          <wp:docPr id="6" name="图片 1" descr="线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图片 1" descr="线"/>
                  <pic:cNvPicPr>
                    <a:picLocks noChangeAspect="1"/>
                  </pic:cNvPicPr>
                </pic:nvPicPr>
                <pic:blipFill>
                  <a:blip r:embed="rId1"/>
                  <a:srcRect t="-229167" r="63255" b="-220833"/>
                  <a:stretch>
                    <a:fillRect/>
                  </a:stretch>
                </pic:blipFill>
                <pic:spPr>
                  <a:xfrm>
                    <a:off x="0" y="0"/>
                    <a:ext cx="5392420" cy="3962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fldChar w:fldCharType="begin"/>
    </w:r>
    <w:r>
      <w:instrText xml:space="preserve"> PAGE   \* MERGEFORMAT </w:instrText>
    </w:r>
    <w:r>
      <w:fldChar w:fldCharType="separate"/>
    </w:r>
    <w:r>
      <w:rPr>
        <w:lang w:val="zh-CN"/>
      </w:rPr>
      <w:t>3</w:t>
    </w:r>
    <w:r>
      <w:fldChar w:fldCharType="end"/>
    </w:r>
  </w:p>
  <w:p w14:paraId="3F4630C1">
    <w:pPr>
      <w:pStyle w:val="9"/>
      <w:pBdr>
        <w:bottom w:val="none" w:color="auto" w:sz="0" w:space="0"/>
      </w:pBdr>
      <w:jc w:val="both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1D11C3E"/>
    <w:multiLevelType w:val="singleLevel"/>
    <w:tmpl w:val="B1D11C3E"/>
    <w:lvl w:ilvl="0" w:tentative="0">
      <w:start w:val="1"/>
      <w:numFmt w:val="bullet"/>
      <w:lvlText w:val=""/>
      <w:lvlJc w:val="left"/>
      <w:pPr>
        <w:ind w:left="420" w:hanging="420"/>
      </w:pPr>
      <w:rPr>
        <w:rFonts w:hint="default" w:ascii="Wingdings" w:hAnsi="Wingdings"/>
      </w:rPr>
    </w:lvl>
  </w:abstractNum>
  <w:abstractNum w:abstractNumId="1">
    <w:nsid w:val="C5012161"/>
    <w:multiLevelType w:val="singleLevel"/>
    <w:tmpl w:val="C5012161"/>
    <w:lvl w:ilvl="0" w:tentative="0">
      <w:start w:val="1"/>
      <w:numFmt w:val="bullet"/>
      <w:lvlText w:val=""/>
      <w:lvlJc w:val="left"/>
      <w:pPr>
        <w:ind w:left="420" w:hanging="420"/>
      </w:pPr>
      <w:rPr>
        <w:rFonts w:hint="default" w:ascii="Wingdings" w:hAnsi="Wingdings"/>
      </w:rPr>
    </w:lvl>
  </w:abstractNum>
  <w:abstractNum w:abstractNumId="2">
    <w:nsid w:val="F27EF707"/>
    <w:multiLevelType w:val="singleLevel"/>
    <w:tmpl w:val="F27EF707"/>
    <w:lvl w:ilvl="0" w:tentative="0">
      <w:start w:val="1"/>
      <w:numFmt w:val="decimal"/>
      <w:suff w:val="nothing"/>
      <w:lvlText w:val="%1）"/>
      <w:lvlJc w:val="left"/>
    </w:lvl>
  </w:abstractNum>
  <w:abstractNum w:abstractNumId="3">
    <w:nsid w:val="FFFFFF89"/>
    <w:multiLevelType w:val="singleLevel"/>
    <w:tmpl w:val="FFFFFF89"/>
    <w:lvl w:ilvl="0" w:tentative="0">
      <w:start w:val="1"/>
      <w:numFmt w:val="bullet"/>
      <w:pStyle w:val="5"/>
      <w:lvlText w:val=""/>
      <w:lvlJc w:val="left"/>
      <w:pPr>
        <w:tabs>
          <w:tab w:val="left" w:pos="360"/>
        </w:tabs>
        <w:ind w:left="360" w:hanging="360"/>
      </w:pPr>
      <w:rPr>
        <w:rFonts w:hint="default" w:ascii="Wingdings" w:hAnsi="Wingdings"/>
      </w:rPr>
    </w:lvl>
  </w:abstractNum>
  <w:abstractNum w:abstractNumId="4">
    <w:nsid w:val="08FE7B72"/>
    <w:multiLevelType w:val="singleLevel"/>
    <w:tmpl w:val="08FE7B72"/>
    <w:lvl w:ilvl="0" w:tentative="0">
      <w:start w:val="1"/>
      <w:numFmt w:val="bullet"/>
      <w:lvlText w:val=""/>
      <w:lvlJc w:val="left"/>
      <w:pPr>
        <w:ind w:left="420" w:hanging="420"/>
      </w:pPr>
      <w:rPr>
        <w:rFonts w:hint="default" w:ascii="Wingdings" w:hAnsi="Wingdings"/>
      </w:rPr>
    </w:lvl>
  </w:abstractNum>
  <w:abstractNum w:abstractNumId="5">
    <w:nsid w:val="0EA7BFDD"/>
    <w:multiLevelType w:val="singleLevel"/>
    <w:tmpl w:val="0EA7BFDD"/>
    <w:lvl w:ilvl="0" w:tentative="0">
      <w:start w:val="1"/>
      <w:numFmt w:val="bullet"/>
      <w:lvlText w:val=""/>
      <w:lvlJc w:val="left"/>
      <w:pPr>
        <w:ind w:left="420" w:hanging="420"/>
      </w:pPr>
      <w:rPr>
        <w:rFonts w:hint="default" w:ascii="Wingdings" w:hAnsi="Wingdings"/>
      </w:rPr>
    </w:lvl>
  </w:abstractNum>
  <w:abstractNum w:abstractNumId="6">
    <w:nsid w:val="2E739D5B"/>
    <w:multiLevelType w:val="singleLevel"/>
    <w:tmpl w:val="2E739D5B"/>
    <w:lvl w:ilvl="0" w:tentative="0">
      <w:start w:val="1"/>
      <w:numFmt w:val="bullet"/>
      <w:lvlText w:val=""/>
      <w:lvlJc w:val="left"/>
      <w:pPr>
        <w:ind w:left="420" w:hanging="420"/>
      </w:pPr>
      <w:rPr>
        <w:rFonts w:hint="default" w:ascii="Wingdings" w:hAnsi="Wingdings"/>
      </w:rPr>
    </w:lvl>
  </w:abstractNum>
  <w:abstractNum w:abstractNumId="7">
    <w:nsid w:val="520F221B"/>
    <w:multiLevelType w:val="singleLevel"/>
    <w:tmpl w:val="520F221B"/>
    <w:lvl w:ilvl="0" w:tentative="0">
      <w:start w:val="1"/>
      <w:numFmt w:val="bullet"/>
      <w:lvlText w:val=""/>
      <w:lvlJc w:val="left"/>
      <w:pPr>
        <w:ind w:left="420" w:hanging="420"/>
      </w:pPr>
      <w:rPr>
        <w:rFonts w:hint="default" w:ascii="Wingdings" w:hAnsi="Wingdings"/>
      </w:rPr>
    </w:lvl>
  </w:abstractNum>
  <w:abstractNum w:abstractNumId="8">
    <w:nsid w:val="665E9887"/>
    <w:multiLevelType w:val="singleLevel"/>
    <w:tmpl w:val="665E9887"/>
    <w:lvl w:ilvl="0" w:tentative="0">
      <w:start w:val="1"/>
      <w:numFmt w:val="bullet"/>
      <w:lvlText w:val=""/>
      <w:lvlJc w:val="left"/>
      <w:pPr>
        <w:ind w:left="420" w:hanging="420"/>
      </w:pPr>
      <w:rPr>
        <w:rFonts w:hint="default" w:ascii="Wingdings" w:hAnsi="Wingdings"/>
      </w:rPr>
    </w:lvl>
  </w:abstractNum>
  <w:abstractNum w:abstractNumId="9">
    <w:nsid w:val="7DD10AD7"/>
    <w:multiLevelType w:val="multilevel"/>
    <w:tmpl w:val="7DD10AD7"/>
    <w:lvl w:ilvl="0" w:tentative="0">
      <w:start w:val="1"/>
      <w:numFmt w:val="bullet"/>
      <w:lvlText w:val=""/>
      <w:lvlJc w:val="left"/>
      <w:pPr>
        <w:ind w:left="42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num w:numId="1">
    <w:abstractNumId w:val="3"/>
  </w:num>
  <w:num w:numId="2">
    <w:abstractNumId w:val="9"/>
  </w:num>
  <w:num w:numId="3">
    <w:abstractNumId w:val="0"/>
  </w:num>
  <w:num w:numId="4">
    <w:abstractNumId w:val="2"/>
  </w:num>
  <w:num w:numId="5">
    <w:abstractNumId w:val="8"/>
  </w:num>
  <w:num w:numId="6">
    <w:abstractNumId w:val="1"/>
  </w:num>
  <w:num w:numId="7">
    <w:abstractNumId w:val="5"/>
  </w:num>
  <w:num w:numId="8">
    <w:abstractNumId w:val="7"/>
  </w:num>
  <w:num w:numId="9">
    <w:abstractNumId w:val="4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IyMTM4ZTU3MzIyNmVmZjMxZjRiMGIyNTdiYWUyOWMifQ=="/>
    <w:docVar w:name="KSO_WPS_MARK_KEY" w:val="db71cc0a-242a-4718-a8e3-675cf4f88438"/>
  </w:docVars>
  <w:rsids>
    <w:rsidRoot w:val="00AE086F"/>
    <w:rsid w:val="00000985"/>
    <w:rsid w:val="00002212"/>
    <w:rsid w:val="00002EB0"/>
    <w:rsid w:val="00003AF5"/>
    <w:rsid w:val="00004D45"/>
    <w:rsid w:val="00004F3F"/>
    <w:rsid w:val="0000565E"/>
    <w:rsid w:val="00005D59"/>
    <w:rsid w:val="00007FD2"/>
    <w:rsid w:val="00010371"/>
    <w:rsid w:val="0001199B"/>
    <w:rsid w:val="00012756"/>
    <w:rsid w:val="00012D8E"/>
    <w:rsid w:val="000146C6"/>
    <w:rsid w:val="00015966"/>
    <w:rsid w:val="0001689D"/>
    <w:rsid w:val="00017C51"/>
    <w:rsid w:val="00020652"/>
    <w:rsid w:val="00021847"/>
    <w:rsid w:val="0002191F"/>
    <w:rsid w:val="00022715"/>
    <w:rsid w:val="00022B14"/>
    <w:rsid w:val="00022CB1"/>
    <w:rsid w:val="00023FFA"/>
    <w:rsid w:val="00024738"/>
    <w:rsid w:val="0002560C"/>
    <w:rsid w:val="00026561"/>
    <w:rsid w:val="00026D88"/>
    <w:rsid w:val="00031E0F"/>
    <w:rsid w:val="00032174"/>
    <w:rsid w:val="00033AA5"/>
    <w:rsid w:val="00033B31"/>
    <w:rsid w:val="00034B67"/>
    <w:rsid w:val="00036490"/>
    <w:rsid w:val="00036831"/>
    <w:rsid w:val="000379E0"/>
    <w:rsid w:val="000419C1"/>
    <w:rsid w:val="000422BC"/>
    <w:rsid w:val="0004266A"/>
    <w:rsid w:val="0004322A"/>
    <w:rsid w:val="00044C86"/>
    <w:rsid w:val="00047BB8"/>
    <w:rsid w:val="0005055D"/>
    <w:rsid w:val="000515AC"/>
    <w:rsid w:val="000544EF"/>
    <w:rsid w:val="000546F6"/>
    <w:rsid w:val="0005520D"/>
    <w:rsid w:val="00056F4A"/>
    <w:rsid w:val="00061E14"/>
    <w:rsid w:val="0006580E"/>
    <w:rsid w:val="000672F5"/>
    <w:rsid w:val="000675A7"/>
    <w:rsid w:val="00070956"/>
    <w:rsid w:val="000735E7"/>
    <w:rsid w:val="00073889"/>
    <w:rsid w:val="00074521"/>
    <w:rsid w:val="0007524C"/>
    <w:rsid w:val="00077671"/>
    <w:rsid w:val="00083EE7"/>
    <w:rsid w:val="00084590"/>
    <w:rsid w:val="000853E7"/>
    <w:rsid w:val="000935A7"/>
    <w:rsid w:val="000A4701"/>
    <w:rsid w:val="000B1401"/>
    <w:rsid w:val="000B1562"/>
    <w:rsid w:val="000B3851"/>
    <w:rsid w:val="000B4511"/>
    <w:rsid w:val="000B4F9A"/>
    <w:rsid w:val="000B726F"/>
    <w:rsid w:val="000B750D"/>
    <w:rsid w:val="000C1B4B"/>
    <w:rsid w:val="000C2D57"/>
    <w:rsid w:val="000C54F6"/>
    <w:rsid w:val="000C683A"/>
    <w:rsid w:val="000C686F"/>
    <w:rsid w:val="000C7A73"/>
    <w:rsid w:val="000C7DB0"/>
    <w:rsid w:val="000D0025"/>
    <w:rsid w:val="000D1377"/>
    <w:rsid w:val="000D2993"/>
    <w:rsid w:val="000D2EC7"/>
    <w:rsid w:val="000D3711"/>
    <w:rsid w:val="000D7A5C"/>
    <w:rsid w:val="000D7FC5"/>
    <w:rsid w:val="000E00D9"/>
    <w:rsid w:val="000E2FC2"/>
    <w:rsid w:val="000E36EE"/>
    <w:rsid w:val="000E37BA"/>
    <w:rsid w:val="000E3942"/>
    <w:rsid w:val="000E398D"/>
    <w:rsid w:val="000E3EB8"/>
    <w:rsid w:val="000E4DA7"/>
    <w:rsid w:val="000E528E"/>
    <w:rsid w:val="000E589E"/>
    <w:rsid w:val="000F0D53"/>
    <w:rsid w:val="000F1E3C"/>
    <w:rsid w:val="000F1F45"/>
    <w:rsid w:val="000F3DA5"/>
    <w:rsid w:val="000F695C"/>
    <w:rsid w:val="000F6E89"/>
    <w:rsid w:val="0010117A"/>
    <w:rsid w:val="0010192C"/>
    <w:rsid w:val="00103648"/>
    <w:rsid w:val="00103C20"/>
    <w:rsid w:val="00103DCF"/>
    <w:rsid w:val="00104F62"/>
    <w:rsid w:val="00110086"/>
    <w:rsid w:val="00111E55"/>
    <w:rsid w:val="0011312D"/>
    <w:rsid w:val="001148D2"/>
    <w:rsid w:val="00114C64"/>
    <w:rsid w:val="00115621"/>
    <w:rsid w:val="00115E64"/>
    <w:rsid w:val="001208BE"/>
    <w:rsid w:val="00121DD3"/>
    <w:rsid w:val="00122A64"/>
    <w:rsid w:val="00125980"/>
    <w:rsid w:val="00127643"/>
    <w:rsid w:val="00127EF3"/>
    <w:rsid w:val="00130383"/>
    <w:rsid w:val="001323EC"/>
    <w:rsid w:val="00133B3A"/>
    <w:rsid w:val="00135022"/>
    <w:rsid w:val="00136F4C"/>
    <w:rsid w:val="00140EB9"/>
    <w:rsid w:val="0014247C"/>
    <w:rsid w:val="001452DF"/>
    <w:rsid w:val="00146B4B"/>
    <w:rsid w:val="00153F83"/>
    <w:rsid w:val="00154CE1"/>
    <w:rsid w:val="00155023"/>
    <w:rsid w:val="001601CD"/>
    <w:rsid w:val="0016233E"/>
    <w:rsid w:val="00162C0B"/>
    <w:rsid w:val="00163AD5"/>
    <w:rsid w:val="00163E3D"/>
    <w:rsid w:val="0016471E"/>
    <w:rsid w:val="00166FBE"/>
    <w:rsid w:val="00166FD2"/>
    <w:rsid w:val="00166FF4"/>
    <w:rsid w:val="001706D6"/>
    <w:rsid w:val="00171581"/>
    <w:rsid w:val="00171CAB"/>
    <w:rsid w:val="00173222"/>
    <w:rsid w:val="00173A39"/>
    <w:rsid w:val="00175F73"/>
    <w:rsid w:val="0017639E"/>
    <w:rsid w:val="001772D8"/>
    <w:rsid w:val="00177B50"/>
    <w:rsid w:val="00181E37"/>
    <w:rsid w:val="0018355E"/>
    <w:rsid w:val="00183623"/>
    <w:rsid w:val="00186B6E"/>
    <w:rsid w:val="001923B6"/>
    <w:rsid w:val="0019330F"/>
    <w:rsid w:val="00195F88"/>
    <w:rsid w:val="0019612B"/>
    <w:rsid w:val="001A21A6"/>
    <w:rsid w:val="001A40C6"/>
    <w:rsid w:val="001A77DC"/>
    <w:rsid w:val="001B1E43"/>
    <w:rsid w:val="001B7E99"/>
    <w:rsid w:val="001C6D4A"/>
    <w:rsid w:val="001C6DB5"/>
    <w:rsid w:val="001C776D"/>
    <w:rsid w:val="001D003E"/>
    <w:rsid w:val="001D219F"/>
    <w:rsid w:val="001D26C8"/>
    <w:rsid w:val="001D3EB1"/>
    <w:rsid w:val="001D5B99"/>
    <w:rsid w:val="001D6DC8"/>
    <w:rsid w:val="001D6FA1"/>
    <w:rsid w:val="001D7B34"/>
    <w:rsid w:val="001E121E"/>
    <w:rsid w:val="001E16CD"/>
    <w:rsid w:val="001E1732"/>
    <w:rsid w:val="001E326B"/>
    <w:rsid w:val="001E47ED"/>
    <w:rsid w:val="001E5101"/>
    <w:rsid w:val="001E621A"/>
    <w:rsid w:val="001E66F6"/>
    <w:rsid w:val="001F1549"/>
    <w:rsid w:val="001F245A"/>
    <w:rsid w:val="001F2C66"/>
    <w:rsid w:val="001F4633"/>
    <w:rsid w:val="001F495E"/>
    <w:rsid w:val="001F756D"/>
    <w:rsid w:val="002002A3"/>
    <w:rsid w:val="00200E06"/>
    <w:rsid w:val="00201B12"/>
    <w:rsid w:val="00202DC3"/>
    <w:rsid w:val="00205519"/>
    <w:rsid w:val="00213B19"/>
    <w:rsid w:val="00216DB4"/>
    <w:rsid w:val="002206C5"/>
    <w:rsid w:val="00224032"/>
    <w:rsid w:val="002241C1"/>
    <w:rsid w:val="00224285"/>
    <w:rsid w:val="00225E79"/>
    <w:rsid w:val="00225F84"/>
    <w:rsid w:val="00226146"/>
    <w:rsid w:val="00227D3D"/>
    <w:rsid w:val="00227DE6"/>
    <w:rsid w:val="0023001D"/>
    <w:rsid w:val="0023089F"/>
    <w:rsid w:val="00231E95"/>
    <w:rsid w:val="00235345"/>
    <w:rsid w:val="00237693"/>
    <w:rsid w:val="00240640"/>
    <w:rsid w:val="00242C52"/>
    <w:rsid w:val="00243A5C"/>
    <w:rsid w:val="00247B31"/>
    <w:rsid w:val="0025067D"/>
    <w:rsid w:val="0025102C"/>
    <w:rsid w:val="00253B91"/>
    <w:rsid w:val="002542FB"/>
    <w:rsid w:val="00255756"/>
    <w:rsid w:val="00262387"/>
    <w:rsid w:val="00265149"/>
    <w:rsid w:val="00265D9F"/>
    <w:rsid w:val="002746EF"/>
    <w:rsid w:val="0027773D"/>
    <w:rsid w:val="00277773"/>
    <w:rsid w:val="00280DB4"/>
    <w:rsid w:val="002816F6"/>
    <w:rsid w:val="002819F8"/>
    <w:rsid w:val="00282072"/>
    <w:rsid w:val="00283F91"/>
    <w:rsid w:val="00286A70"/>
    <w:rsid w:val="002872A2"/>
    <w:rsid w:val="0028769F"/>
    <w:rsid w:val="00287DEE"/>
    <w:rsid w:val="0029157E"/>
    <w:rsid w:val="00295D0D"/>
    <w:rsid w:val="00296FF2"/>
    <w:rsid w:val="0029770C"/>
    <w:rsid w:val="002A6049"/>
    <w:rsid w:val="002A6A2A"/>
    <w:rsid w:val="002A6F94"/>
    <w:rsid w:val="002A7368"/>
    <w:rsid w:val="002B0271"/>
    <w:rsid w:val="002B14EF"/>
    <w:rsid w:val="002B1905"/>
    <w:rsid w:val="002B4EE1"/>
    <w:rsid w:val="002B50E8"/>
    <w:rsid w:val="002B56FD"/>
    <w:rsid w:val="002B5F3A"/>
    <w:rsid w:val="002B66C8"/>
    <w:rsid w:val="002B68AD"/>
    <w:rsid w:val="002C116C"/>
    <w:rsid w:val="002C44B3"/>
    <w:rsid w:val="002C4687"/>
    <w:rsid w:val="002D0382"/>
    <w:rsid w:val="002D0D52"/>
    <w:rsid w:val="002D3472"/>
    <w:rsid w:val="002D3773"/>
    <w:rsid w:val="002D5A39"/>
    <w:rsid w:val="002E17BD"/>
    <w:rsid w:val="002E180B"/>
    <w:rsid w:val="002E423F"/>
    <w:rsid w:val="002E51B6"/>
    <w:rsid w:val="002E7451"/>
    <w:rsid w:val="002F078E"/>
    <w:rsid w:val="002F0837"/>
    <w:rsid w:val="002F1071"/>
    <w:rsid w:val="002F2E1B"/>
    <w:rsid w:val="002F3268"/>
    <w:rsid w:val="002F3DAE"/>
    <w:rsid w:val="002F4FBF"/>
    <w:rsid w:val="00300872"/>
    <w:rsid w:val="00300B0B"/>
    <w:rsid w:val="00300EE3"/>
    <w:rsid w:val="0030123A"/>
    <w:rsid w:val="0030316B"/>
    <w:rsid w:val="003046F7"/>
    <w:rsid w:val="00307AAD"/>
    <w:rsid w:val="00311814"/>
    <w:rsid w:val="00311F4F"/>
    <w:rsid w:val="003126E7"/>
    <w:rsid w:val="00312DE5"/>
    <w:rsid w:val="003139BA"/>
    <w:rsid w:val="003141FE"/>
    <w:rsid w:val="00316992"/>
    <w:rsid w:val="003170AC"/>
    <w:rsid w:val="0032025D"/>
    <w:rsid w:val="00320DA2"/>
    <w:rsid w:val="00321888"/>
    <w:rsid w:val="00321A50"/>
    <w:rsid w:val="00321A5D"/>
    <w:rsid w:val="0032451A"/>
    <w:rsid w:val="00325862"/>
    <w:rsid w:val="00325F48"/>
    <w:rsid w:val="00326383"/>
    <w:rsid w:val="00326752"/>
    <w:rsid w:val="00326C57"/>
    <w:rsid w:val="00327A42"/>
    <w:rsid w:val="00327E15"/>
    <w:rsid w:val="00335D91"/>
    <w:rsid w:val="00336713"/>
    <w:rsid w:val="00340029"/>
    <w:rsid w:val="003415AF"/>
    <w:rsid w:val="00341771"/>
    <w:rsid w:val="00341D4A"/>
    <w:rsid w:val="0034383F"/>
    <w:rsid w:val="00343891"/>
    <w:rsid w:val="00344C48"/>
    <w:rsid w:val="003452D8"/>
    <w:rsid w:val="00347226"/>
    <w:rsid w:val="00351F43"/>
    <w:rsid w:val="00352B85"/>
    <w:rsid w:val="0035317C"/>
    <w:rsid w:val="00355290"/>
    <w:rsid w:val="00356A6F"/>
    <w:rsid w:val="003576C6"/>
    <w:rsid w:val="003578F1"/>
    <w:rsid w:val="00360AA1"/>
    <w:rsid w:val="00361688"/>
    <w:rsid w:val="00365C0E"/>
    <w:rsid w:val="003720FF"/>
    <w:rsid w:val="00373698"/>
    <w:rsid w:val="00373A10"/>
    <w:rsid w:val="0037527D"/>
    <w:rsid w:val="00375DCB"/>
    <w:rsid w:val="0037645E"/>
    <w:rsid w:val="00377822"/>
    <w:rsid w:val="003835F4"/>
    <w:rsid w:val="00383909"/>
    <w:rsid w:val="0038432E"/>
    <w:rsid w:val="00384C55"/>
    <w:rsid w:val="00384F26"/>
    <w:rsid w:val="0038589D"/>
    <w:rsid w:val="0038605D"/>
    <w:rsid w:val="0038653E"/>
    <w:rsid w:val="00387ECE"/>
    <w:rsid w:val="0039189D"/>
    <w:rsid w:val="00392947"/>
    <w:rsid w:val="00392C09"/>
    <w:rsid w:val="00394C0F"/>
    <w:rsid w:val="00395CB5"/>
    <w:rsid w:val="00396499"/>
    <w:rsid w:val="00396549"/>
    <w:rsid w:val="003A12A7"/>
    <w:rsid w:val="003A1EF8"/>
    <w:rsid w:val="003A5E88"/>
    <w:rsid w:val="003A6729"/>
    <w:rsid w:val="003A6F95"/>
    <w:rsid w:val="003B193F"/>
    <w:rsid w:val="003B1CE0"/>
    <w:rsid w:val="003B216A"/>
    <w:rsid w:val="003B3277"/>
    <w:rsid w:val="003B5509"/>
    <w:rsid w:val="003B5F9B"/>
    <w:rsid w:val="003B6108"/>
    <w:rsid w:val="003B6BF7"/>
    <w:rsid w:val="003B76F0"/>
    <w:rsid w:val="003C0C95"/>
    <w:rsid w:val="003C0F21"/>
    <w:rsid w:val="003C0F97"/>
    <w:rsid w:val="003C2369"/>
    <w:rsid w:val="003C674A"/>
    <w:rsid w:val="003C70BF"/>
    <w:rsid w:val="003C729C"/>
    <w:rsid w:val="003D2EA3"/>
    <w:rsid w:val="003D44F3"/>
    <w:rsid w:val="003D5893"/>
    <w:rsid w:val="003D7BE9"/>
    <w:rsid w:val="003E35CF"/>
    <w:rsid w:val="003E4325"/>
    <w:rsid w:val="003E4C16"/>
    <w:rsid w:val="003E6A4D"/>
    <w:rsid w:val="003E6C36"/>
    <w:rsid w:val="003F0E31"/>
    <w:rsid w:val="003F18E1"/>
    <w:rsid w:val="003F2859"/>
    <w:rsid w:val="003F4318"/>
    <w:rsid w:val="003F45A7"/>
    <w:rsid w:val="003F4FB6"/>
    <w:rsid w:val="003F57B9"/>
    <w:rsid w:val="003F5A83"/>
    <w:rsid w:val="003F5A96"/>
    <w:rsid w:val="003F5D78"/>
    <w:rsid w:val="003F68B5"/>
    <w:rsid w:val="003F7C41"/>
    <w:rsid w:val="004012B6"/>
    <w:rsid w:val="00401EB5"/>
    <w:rsid w:val="00402410"/>
    <w:rsid w:val="004026C1"/>
    <w:rsid w:val="004027ED"/>
    <w:rsid w:val="004036B2"/>
    <w:rsid w:val="00404C49"/>
    <w:rsid w:val="004059BC"/>
    <w:rsid w:val="00405FDE"/>
    <w:rsid w:val="00406C31"/>
    <w:rsid w:val="00407743"/>
    <w:rsid w:val="004138E5"/>
    <w:rsid w:val="00415487"/>
    <w:rsid w:val="00415537"/>
    <w:rsid w:val="00424A44"/>
    <w:rsid w:val="004259BD"/>
    <w:rsid w:val="00434BB8"/>
    <w:rsid w:val="00436C23"/>
    <w:rsid w:val="004373DF"/>
    <w:rsid w:val="00437629"/>
    <w:rsid w:val="004402C5"/>
    <w:rsid w:val="0044123E"/>
    <w:rsid w:val="00441DDA"/>
    <w:rsid w:val="004427BC"/>
    <w:rsid w:val="0044360C"/>
    <w:rsid w:val="004457B2"/>
    <w:rsid w:val="004466DE"/>
    <w:rsid w:val="00446B66"/>
    <w:rsid w:val="00446C93"/>
    <w:rsid w:val="00452ECF"/>
    <w:rsid w:val="00453C30"/>
    <w:rsid w:val="00453E62"/>
    <w:rsid w:val="0045457E"/>
    <w:rsid w:val="00454F52"/>
    <w:rsid w:val="004552F7"/>
    <w:rsid w:val="00456002"/>
    <w:rsid w:val="00456943"/>
    <w:rsid w:val="00456CEB"/>
    <w:rsid w:val="004579B6"/>
    <w:rsid w:val="00461149"/>
    <w:rsid w:val="00461347"/>
    <w:rsid w:val="00465C1E"/>
    <w:rsid w:val="0046692D"/>
    <w:rsid w:val="00466D4A"/>
    <w:rsid w:val="0046763E"/>
    <w:rsid w:val="00470C10"/>
    <w:rsid w:val="004717D1"/>
    <w:rsid w:val="00472F6B"/>
    <w:rsid w:val="00473634"/>
    <w:rsid w:val="00473883"/>
    <w:rsid w:val="00473DB4"/>
    <w:rsid w:val="00473F22"/>
    <w:rsid w:val="00475653"/>
    <w:rsid w:val="004759EA"/>
    <w:rsid w:val="00475C53"/>
    <w:rsid w:val="00476CE2"/>
    <w:rsid w:val="00481F70"/>
    <w:rsid w:val="0048244C"/>
    <w:rsid w:val="0048317E"/>
    <w:rsid w:val="00483B57"/>
    <w:rsid w:val="00486C19"/>
    <w:rsid w:val="004877FC"/>
    <w:rsid w:val="0049017B"/>
    <w:rsid w:val="00491782"/>
    <w:rsid w:val="004921AF"/>
    <w:rsid w:val="0049304B"/>
    <w:rsid w:val="0049339A"/>
    <w:rsid w:val="0049349B"/>
    <w:rsid w:val="004935F6"/>
    <w:rsid w:val="00494C19"/>
    <w:rsid w:val="00494E4B"/>
    <w:rsid w:val="00495090"/>
    <w:rsid w:val="004A19DB"/>
    <w:rsid w:val="004B1FFC"/>
    <w:rsid w:val="004B6AEA"/>
    <w:rsid w:val="004C0500"/>
    <w:rsid w:val="004C30B6"/>
    <w:rsid w:val="004C3268"/>
    <w:rsid w:val="004C4E42"/>
    <w:rsid w:val="004C55F1"/>
    <w:rsid w:val="004D0F09"/>
    <w:rsid w:val="004D4011"/>
    <w:rsid w:val="004D4363"/>
    <w:rsid w:val="004D537F"/>
    <w:rsid w:val="004D5754"/>
    <w:rsid w:val="004D587E"/>
    <w:rsid w:val="004D7D4F"/>
    <w:rsid w:val="004E0E4D"/>
    <w:rsid w:val="004E20E6"/>
    <w:rsid w:val="004E321D"/>
    <w:rsid w:val="004E4781"/>
    <w:rsid w:val="004E6AB4"/>
    <w:rsid w:val="004F0889"/>
    <w:rsid w:val="004F1F19"/>
    <w:rsid w:val="004F30C4"/>
    <w:rsid w:val="004F4BF0"/>
    <w:rsid w:val="004F7E5E"/>
    <w:rsid w:val="00502768"/>
    <w:rsid w:val="00503A3A"/>
    <w:rsid w:val="00503C9A"/>
    <w:rsid w:val="005046AE"/>
    <w:rsid w:val="00504BCB"/>
    <w:rsid w:val="00506F68"/>
    <w:rsid w:val="00507155"/>
    <w:rsid w:val="00507644"/>
    <w:rsid w:val="00510484"/>
    <w:rsid w:val="0051417E"/>
    <w:rsid w:val="00517049"/>
    <w:rsid w:val="00517B78"/>
    <w:rsid w:val="00520F7A"/>
    <w:rsid w:val="00521684"/>
    <w:rsid w:val="00521DF5"/>
    <w:rsid w:val="00525316"/>
    <w:rsid w:val="00525C7A"/>
    <w:rsid w:val="00526999"/>
    <w:rsid w:val="00526CA9"/>
    <w:rsid w:val="0052731D"/>
    <w:rsid w:val="005273E8"/>
    <w:rsid w:val="00527CD8"/>
    <w:rsid w:val="005369D9"/>
    <w:rsid w:val="00536B32"/>
    <w:rsid w:val="005370D6"/>
    <w:rsid w:val="00537395"/>
    <w:rsid w:val="00540140"/>
    <w:rsid w:val="00540824"/>
    <w:rsid w:val="00542E83"/>
    <w:rsid w:val="00545297"/>
    <w:rsid w:val="00545F63"/>
    <w:rsid w:val="005461DE"/>
    <w:rsid w:val="00552441"/>
    <w:rsid w:val="005526BB"/>
    <w:rsid w:val="00552B5B"/>
    <w:rsid w:val="005540BD"/>
    <w:rsid w:val="005574FC"/>
    <w:rsid w:val="00560D2D"/>
    <w:rsid w:val="00562CDD"/>
    <w:rsid w:val="00562FBC"/>
    <w:rsid w:val="00563310"/>
    <w:rsid w:val="00564E57"/>
    <w:rsid w:val="00565232"/>
    <w:rsid w:val="00566320"/>
    <w:rsid w:val="0056711A"/>
    <w:rsid w:val="00570010"/>
    <w:rsid w:val="00571FF1"/>
    <w:rsid w:val="0057236F"/>
    <w:rsid w:val="00573932"/>
    <w:rsid w:val="005739B2"/>
    <w:rsid w:val="00575647"/>
    <w:rsid w:val="00580DAE"/>
    <w:rsid w:val="005817BB"/>
    <w:rsid w:val="00584971"/>
    <w:rsid w:val="00585D36"/>
    <w:rsid w:val="00586493"/>
    <w:rsid w:val="00587367"/>
    <w:rsid w:val="0058743D"/>
    <w:rsid w:val="00590E4E"/>
    <w:rsid w:val="00593381"/>
    <w:rsid w:val="00593CA8"/>
    <w:rsid w:val="00594F19"/>
    <w:rsid w:val="00595C90"/>
    <w:rsid w:val="005A24E7"/>
    <w:rsid w:val="005A2FA5"/>
    <w:rsid w:val="005A4AE2"/>
    <w:rsid w:val="005A5218"/>
    <w:rsid w:val="005A521A"/>
    <w:rsid w:val="005B0C92"/>
    <w:rsid w:val="005B16BC"/>
    <w:rsid w:val="005B21BE"/>
    <w:rsid w:val="005B3C2B"/>
    <w:rsid w:val="005B420A"/>
    <w:rsid w:val="005B4A65"/>
    <w:rsid w:val="005B7681"/>
    <w:rsid w:val="005C2382"/>
    <w:rsid w:val="005C41A5"/>
    <w:rsid w:val="005C465F"/>
    <w:rsid w:val="005C612A"/>
    <w:rsid w:val="005C6B3E"/>
    <w:rsid w:val="005C7769"/>
    <w:rsid w:val="005C7CA9"/>
    <w:rsid w:val="005C7DB7"/>
    <w:rsid w:val="005C7E89"/>
    <w:rsid w:val="005D11D1"/>
    <w:rsid w:val="005D17F6"/>
    <w:rsid w:val="005D2B10"/>
    <w:rsid w:val="005D46DE"/>
    <w:rsid w:val="005D5B16"/>
    <w:rsid w:val="005D66BE"/>
    <w:rsid w:val="005D73E5"/>
    <w:rsid w:val="005D74F4"/>
    <w:rsid w:val="005D78AB"/>
    <w:rsid w:val="005D7BB1"/>
    <w:rsid w:val="005D7F70"/>
    <w:rsid w:val="005E0765"/>
    <w:rsid w:val="005E232F"/>
    <w:rsid w:val="005E3C46"/>
    <w:rsid w:val="005F0CAF"/>
    <w:rsid w:val="005F2850"/>
    <w:rsid w:val="005F3D48"/>
    <w:rsid w:val="005F5A4B"/>
    <w:rsid w:val="005F7182"/>
    <w:rsid w:val="005F7975"/>
    <w:rsid w:val="006008C9"/>
    <w:rsid w:val="006014B3"/>
    <w:rsid w:val="00603979"/>
    <w:rsid w:val="00603DDC"/>
    <w:rsid w:val="00603F5E"/>
    <w:rsid w:val="00605EA6"/>
    <w:rsid w:val="006060DE"/>
    <w:rsid w:val="00606971"/>
    <w:rsid w:val="0061068A"/>
    <w:rsid w:val="00611B9E"/>
    <w:rsid w:val="00614CA2"/>
    <w:rsid w:val="006158EB"/>
    <w:rsid w:val="00624654"/>
    <w:rsid w:val="00624DF7"/>
    <w:rsid w:val="00625A02"/>
    <w:rsid w:val="00625B62"/>
    <w:rsid w:val="00626A67"/>
    <w:rsid w:val="00634943"/>
    <w:rsid w:val="00634FD3"/>
    <w:rsid w:val="00640AC7"/>
    <w:rsid w:val="00641694"/>
    <w:rsid w:val="00642A89"/>
    <w:rsid w:val="00643452"/>
    <w:rsid w:val="00644514"/>
    <w:rsid w:val="00644E1B"/>
    <w:rsid w:val="006467B2"/>
    <w:rsid w:val="00646BF9"/>
    <w:rsid w:val="00652472"/>
    <w:rsid w:val="00652A78"/>
    <w:rsid w:val="00652C1E"/>
    <w:rsid w:val="00654E16"/>
    <w:rsid w:val="006553FC"/>
    <w:rsid w:val="00662253"/>
    <w:rsid w:val="006623FF"/>
    <w:rsid w:val="00662741"/>
    <w:rsid w:val="00667692"/>
    <w:rsid w:val="00672A53"/>
    <w:rsid w:val="00673510"/>
    <w:rsid w:val="0067424C"/>
    <w:rsid w:val="00676EB8"/>
    <w:rsid w:val="006807BB"/>
    <w:rsid w:val="006815C6"/>
    <w:rsid w:val="00681B6F"/>
    <w:rsid w:val="006821CB"/>
    <w:rsid w:val="00683993"/>
    <w:rsid w:val="00685865"/>
    <w:rsid w:val="0068716E"/>
    <w:rsid w:val="0068793B"/>
    <w:rsid w:val="00687C30"/>
    <w:rsid w:val="00690828"/>
    <w:rsid w:val="00691141"/>
    <w:rsid w:val="00691731"/>
    <w:rsid w:val="006927E9"/>
    <w:rsid w:val="00692B48"/>
    <w:rsid w:val="006930F8"/>
    <w:rsid w:val="00693A9A"/>
    <w:rsid w:val="0069470D"/>
    <w:rsid w:val="006953D8"/>
    <w:rsid w:val="006A15B6"/>
    <w:rsid w:val="006A3CF8"/>
    <w:rsid w:val="006A462E"/>
    <w:rsid w:val="006A4F46"/>
    <w:rsid w:val="006B0D53"/>
    <w:rsid w:val="006B2493"/>
    <w:rsid w:val="006B3365"/>
    <w:rsid w:val="006B5525"/>
    <w:rsid w:val="006B59C2"/>
    <w:rsid w:val="006B7675"/>
    <w:rsid w:val="006C01BD"/>
    <w:rsid w:val="006C11B2"/>
    <w:rsid w:val="006C48CF"/>
    <w:rsid w:val="006C5C83"/>
    <w:rsid w:val="006C6901"/>
    <w:rsid w:val="006C6A59"/>
    <w:rsid w:val="006C6BF3"/>
    <w:rsid w:val="006D1EEC"/>
    <w:rsid w:val="006D20E7"/>
    <w:rsid w:val="006D27B5"/>
    <w:rsid w:val="006D46CE"/>
    <w:rsid w:val="006D4D60"/>
    <w:rsid w:val="006E123B"/>
    <w:rsid w:val="006E3832"/>
    <w:rsid w:val="006E46DC"/>
    <w:rsid w:val="006E7409"/>
    <w:rsid w:val="006F0280"/>
    <w:rsid w:val="006F10E2"/>
    <w:rsid w:val="006F12D4"/>
    <w:rsid w:val="006F17B3"/>
    <w:rsid w:val="006F264C"/>
    <w:rsid w:val="006F3493"/>
    <w:rsid w:val="006F371D"/>
    <w:rsid w:val="006F415D"/>
    <w:rsid w:val="006F60B9"/>
    <w:rsid w:val="006F7950"/>
    <w:rsid w:val="007002FC"/>
    <w:rsid w:val="0070088A"/>
    <w:rsid w:val="007015E1"/>
    <w:rsid w:val="007016F7"/>
    <w:rsid w:val="00702A8D"/>
    <w:rsid w:val="00702E3D"/>
    <w:rsid w:val="00705DC9"/>
    <w:rsid w:val="007066C5"/>
    <w:rsid w:val="00707759"/>
    <w:rsid w:val="00707D29"/>
    <w:rsid w:val="00713E27"/>
    <w:rsid w:val="00714811"/>
    <w:rsid w:val="00717C27"/>
    <w:rsid w:val="00723771"/>
    <w:rsid w:val="00724495"/>
    <w:rsid w:val="0072463D"/>
    <w:rsid w:val="00725787"/>
    <w:rsid w:val="00726470"/>
    <w:rsid w:val="007302AA"/>
    <w:rsid w:val="00732252"/>
    <w:rsid w:val="0073399A"/>
    <w:rsid w:val="00734470"/>
    <w:rsid w:val="00736156"/>
    <w:rsid w:val="00737555"/>
    <w:rsid w:val="00741175"/>
    <w:rsid w:val="0074194B"/>
    <w:rsid w:val="0074483F"/>
    <w:rsid w:val="0074500D"/>
    <w:rsid w:val="007473A5"/>
    <w:rsid w:val="00747DA1"/>
    <w:rsid w:val="00750556"/>
    <w:rsid w:val="00750698"/>
    <w:rsid w:val="00751DF9"/>
    <w:rsid w:val="00753411"/>
    <w:rsid w:val="00754177"/>
    <w:rsid w:val="00756C30"/>
    <w:rsid w:val="0076442F"/>
    <w:rsid w:val="007727D7"/>
    <w:rsid w:val="00773999"/>
    <w:rsid w:val="0077480D"/>
    <w:rsid w:val="00775467"/>
    <w:rsid w:val="00777280"/>
    <w:rsid w:val="00783DD6"/>
    <w:rsid w:val="007846E2"/>
    <w:rsid w:val="00787963"/>
    <w:rsid w:val="00790188"/>
    <w:rsid w:val="007912F4"/>
    <w:rsid w:val="00791981"/>
    <w:rsid w:val="007919A0"/>
    <w:rsid w:val="00794034"/>
    <w:rsid w:val="00794139"/>
    <w:rsid w:val="007A0D09"/>
    <w:rsid w:val="007A32A2"/>
    <w:rsid w:val="007A4011"/>
    <w:rsid w:val="007A7B5F"/>
    <w:rsid w:val="007A7F59"/>
    <w:rsid w:val="007B2876"/>
    <w:rsid w:val="007B4F4B"/>
    <w:rsid w:val="007B5F52"/>
    <w:rsid w:val="007B5F5C"/>
    <w:rsid w:val="007B701E"/>
    <w:rsid w:val="007B7FF8"/>
    <w:rsid w:val="007C73B1"/>
    <w:rsid w:val="007D2F55"/>
    <w:rsid w:val="007D42CB"/>
    <w:rsid w:val="007D53DE"/>
    <w:rsid w:val="007D6B0E"/>
    <w:rsid w:val="007D7586"/>
    <w:rsid w:val="007E244D"/>
    <w:rsid w:val="007E3099"/>
    <w:rsid w:val="007E3899"/>
    <w:rsid w:val="007E3F67"/>
    <w:rsid w:val="007E51BB"/>
    <w:rsid w:val="007E5879"/>
    <w:rsid w:val="007E6AB5"/>
    <w:rsid w:val="007F27B2"/>
    <w:rsid w:val="007F3179"/>
    <w:rsid w:val="007F3AF0"/>
    <w:rsid w:val="00800D87"/>
    <w:rsid w:val="00801A1E"/>
    <w:rsid w:val="0080267C"/>
    <w:rsid w:val="00811CF4"/>
    <w:rsid w:val="0081709E"/>
    <w:rsid w:val="00817133"/>
    <w:rsid w:val="008225C6"/>
    <w:rsid w:val="00823774"/>
    <w:rsid w:val="00824CE2"/>
    <w:rsid w:val="00825DD2"/>
    <w:rsid w:val="00831CE0"/>
    <w:rsid w:val="00832121"/>
    <w:rsid w:val="008322F6"/>
    <w:rsid w:val="00835F07"/>
    <w:rsid w:val="00836881"/>
    <w:rsid w:val="0084161F"/>
    <w:rsid w:val="00841CC2"/>
    <w:rsid w:val="00841F16"/>
    <w:rsid w:val="008442CC"/>
    <w:rsid w:val="00845C8A"/>
    <w:rsid w:val="008466A0"/>
    <w:rsid w:val="00846D2D"/>
    <w:rsid w:val="00846FD6"/>
    <w:rsid w:val="00851FDE"/>
    <w:rsid w:val="00853252"/>
    <w:rsid w:val="00857460"/>
    <w:rsid w:val="0085783A"/>
    <w:rsid w:val="00857EAB"/>
    <w:rsid w:val="008633F8"/>
    <w:rsid w:val="00864A62"/>
    <w:rsid w:val="00866BFB"/>
    <w:rsid w:val="0086749D"/>
    <w:rsid w:val="00870220"/>
    <w:rsid w:val="00874D6B"/>
    <w:rsid w:val="00875616"/>
    <w:rsid w:val="00876188"/>
    <w:rsid w:val="00876A61"/>
    <w:rsid w:val="008812DB"/>
    <w:rsid w:val="00886083"/>
    <w:rsid w:val="008866A4"/>
    <w:rsid w:val="008869A7"/>
    <w:rsid w:val="00886BD1"/>
    <w:rsid w:val="00890CF8"/>
    <w:rsid w:val="00890D2A"/>
    <w:rsid w:val="008914CF"/>
    <w:rsid w:val="00892151"/>
    <w:rsid w:val="00892A80"/>
    <w:rsid w:val="00895549"/>
    <w:rsid w:val="008956ED"/>
    <w:rsid w:val="00895A39"/>
    <w:rsid w:val="008963BB"/>
    <w:rsid w:val="008969F9"/>
    <w:rsid w:val="00896AD0"/>
    <w:rsid w:val="00896BF1"/>
    <w:rsid w:val="008A115D"/>
    <w:rsid w:val="008A1A77"/>
    <w:rsid w:val="008A47C1"/>
    <w:rsid w:val="008A647E"/>
    <w:rsid w:val="008A6D47"/>
    <w:rsid w:val="008A73D1"/>
    <w:rsid w:val="008A74CF"/>
    <w:rsid w:val="008A7B9E"/>
    <w:rsid w:val="008B13EC"/>
    <w:rsid w:val="008B23BF"/>
    <w:rsid w:val="008B335F"/>
    <w:rsid w:val="008C0238"/>
    <w:rsid w:val="008C1CDF"/>
    <w:rsid w:val="008C2759"/>
    <w:rsid w:val="008C3882"/>
    <w:rsid w:val="008C40D7"/>
    <w:rsid w:val="008C5FC2"/>
    <w:rsid w:val="008D4B51"/>
    <w:rsid w:val="008D5764"/>
    <w:rsid w:val="008D7169"/>
    <w:rsid w:val="008D7E23"/>
    <w:rsid w:val="008D7F08"/>
    <w:rsid w:val="008E1041"/>
    <w:rsid w:val="008E1271"/>
    <w:rsid w:val="008E327D"/>
    <w:rsid w:val="008F07F0"/>
    <w:rsid w:val="008F2394"/>
    <w:rsid w:val="008F2F9A"/>
    <w:rsid w:val="008F3919"/>
    <w:rsid w:val="008F62E4"/>
    <w:rsid w:val="009011F5"/>
    <w:rsid w:val="00903AAD"/>
    <w:rsid w:val="00904311"/>
    <w:rsid w:val="00905739"/>
    <w:rsid w:val="009074D5"/>
    <w:rsid w:val="009100D3"/>
    <w:rsid w:val="00912389"/>
    <w:rsid w:val="0091329B"/>
    <w:rsid w:val="009147FE"/>
    <w:rsid w:val="00915CDF"/>
    <w:rsid w:val="00921023"/>
    <w:rsid w:val="009222DF"/>
    <w:rsid w:val="00922740"/>
    <w:rsid w:val="00922FA3"/>
    <w:rsid w:val="00924890"/>
    <w:rsid w:val="00924B93"/>
    <w:rsid w:val="009254D1"/>
    <w:rsid w:val="00926E58"/>
    <w:rsid w:val="0093031C"/>
    <w:rsid w:val="00930659"/>
    <w:rsid w:val="00931561"/>
    <w:rsid w:val="00932259"/>
    <w:rsid w:val="00932602"/>
    <w:rsid w:val="00932D1C"/>
    <w:rsid w:val="009340FB"/>
    <w:rsid w:val="009409A2"/>
    <w:rsid w:val="009415CA"/>
    <w:rsid w:val="00942746"/>
    <w:rsid w:val="009435A4"/>
    <w:rsid w:val="00943F2F"/>
    <w:rsid w:val="00947104"/>
    <w:rsid w:val="0094731C"/>
    <w:rsid w:val="00947F27"/>
    <w:rsid w:val="00952C46"/>
    <w:rsid w:val="009555E9"/>
    <w:rsid w:val="00955754"/>
    <w:rsid w:val="00960E49"/>
    <w:rsid w:val="00962905"/>
    <w:rsid w:val="0096443D"/>
    <w:rsid w:val="009700AA"/>
    <w:rsid w:val="00970B4D"/>
    <w:rsid w:val="00971BC1"/>
    <w:rsid w:val="0097238A"/>
    <w:rsid w:val="00976582"/>
    <w:rsid w:val="009766F7"/>
    <w:rsid w:val="00976C89"/>
    <w:rsid w:val="00977F9A"/>
    <w:rsid w:val="00980457"/>
    <w:rsid w:val="00983225"/>
    <w:rsid w:val="009836D6"/>
    <w:rsid w:val="00984FB5"/>
    <w:rsid w:val="0098524A"/>
    <w:rsid w:val="00985ED8"/>
    <w:rsid w:val="00986578"/>
    <w:rsid w:val="009866F1"/>
    <w:rsid w:val="0098798C"/>
    <w:rsid w:val="00993026"/>
    <w:rsid w:val="009A00BE"/>
    <w:rsid w:val="009A105A"/>
    <w:rsid w:val="009A2FE8"/>
    <w:rsid w:val="009A332D"/>
    <w:rsid w:val="009A37F6"/>
    <w:rsid w:val="009A4388"/>
    <w:rsid w:val="009A4F7E"/>
    <w:rsid w:val="009A713A"/>
    <w:rsid w:val="009B10CB"/>
    <w:rsid w:val="009B139B"/>
    <w:rsid w:val="009B2626"/>
    <w:rsid w:val="009B5151"/>
    <w:rsid w:val="009B5F5D"/>
    <w:rsid w:val="009B7159"/>
    <w:rsid w:val="009C0300"/>
    <w:rsid w:val="009C11DC"/>
    <w:rsid w:val="009C2F46"/>
    <w:rsid w:val="009C3021"/>
    <w:rsid w:val="009C44A1"/>
    <w:rsid w:val="009C45F9"/>
    <w:rsid w:val="009C5944"/>
    <w:rsid w:val="009C5FAB"/>
    <w:rsid w:val="009C78F5"/>
    <w:rsid w:val="009D2B69"/>
    <w:rsid w:val="009D544F"/>
    <w:rsid w:val="009E06E5"/>
    <w:rsid w:val="009E0EC3"/>
    <w:rsid w:val="009E203A"/>
    <w:rsid w:val="009E2148"/>
    <w:rsid w:val="009E7045"/>
    <w:rsid w:val="009F3CCE"/>
    <w:rsid w:val="009F4CF4"/>
    <w:rsid w:val="009F5DAC"/>
    <w:rsid w:val="009F6C67"/>
    <w:rsid w:val="009F7993"/>
    <w:rsid w:val="00A000C6"/>
    <w:rsid w:val="00A00F70"/>
    <w:rsid w:val="00A02776"/>
    <w:rsid w:val="00A036E9"/>
    <w:rsid w:val="00A049F1"/>
    <w:rsid w:val="00A05BE6"/>
    <w:rsid w:val="00A06985"/>
    <w:rsid w:val="00A06FFD"/>
    <w:rsid w:val="00A07ADD"/>
    <w:rsid w:val="00A13004"/>
    <w:rsid w:val="00A13933"/>
    <w:rsid w:val="00A13CA5"/>
    <w:rsid w:val="00A14166"/>
    <w:rsid w:val="00A1420E"/>
    <w:rsid w:val="00A15DC5"/>
    <w:rsid w:val="00A16C5D"/>
    <w:rsid w:val="00A20956"/>
    <w:rsid w:val="00A245B0"/>
    <w:rsid w:val="00A24716"/>
    <w:rsid w:val="00A2724B"/>
    <w:rsid w:val="00A32264"/>
    <w:rsid w:val="00A342C6"/>
    <w:rsid w:val="00A35F84"/>
    <w:rsid w:val="00A36D31"/>
    <w:rsid w:val="00A37F8D"/>
    <w:rsid w:val="00A41CAF"/>
    <w:rsid w:val="00A44354"/>
    <w:rsid w:val="00A478BB"/>
    <w:rsid w:val="00A53201"/>
    <w:rsid w:val="00A552B1"/>
    <w:rsid w:val="00A556BD"/>
    <w:rsid w:val="00A56CF3"/>
    <w:rsid w:val="00A61F77"/>
    <w:rsid w:val="00A637AB"/>
    <w:rsid w:val="00A650F1"/>
    <w:rsid w:val="00A73B2D"/>
    <w:rsid w:val="00A80A14"/>
    <w:rsid w:val="00A83688"/>
    <w:rsid w:val="00A84F46"/>
    <w:rsid w:val="00A9203C"/>
    <w:rsid w:val="00A92E11"/>
    <w:rsid w:val="00A9583E"/>
    <w:rsid w:val="00A97238"/>
    <w:rsid w:val="00AA1007"/>
    <w:rsid w:val="00AA167E"/>
    <w:rsid w:val="00AA5547"/>
    <w:rsid w:val="00AA5CF7"/>
    <w:rsid w:val="00AA6AF5"/>
    <w:rsid w:val="00AB10A3"/>
    <w:rsid w:val="00AB14AA"/>
    <w:rsid w:val="00AB2D48"/>
    <w:rsid w:val="00AB2D69"/>
    <w:rsid w:val="00AB3244"/>
    <w:rsid w:val="00AB36CB"/>
    <w:rsid w:val="00AB69E8"/>
    <w:rsid w:val="00AB6C23"/>
    <w:rsid w:val="00AB7A1E"/>
    <w:rsid w:val="00AC082C"/>
    <w:rsid w:val="00AC3AE7"/>
    <w:rsid w:val="00AC7500"/>
    <w:rsid w:val="00AC797C"/>
    <w:rsid w:val="00AD258A"/>
    <w:rsid w:val="00AD617C"/>
    <w:rsid w:val="00AD62B4"/>
    <w:rsid w:val="00AD766F"/>
    <w:rsid w:val="00AD7CBF"/>
    <w:rsid w:val="00AE086F"/>
    <w:rsid w:val="00AE0F2A"/>
    <w:rsid w:val="00AE2BF2"/>
    <w:rsid w:val="00AE5791"/>
    <w:rsid w:val="00AE65A5"/>
    <w:rsid w:val="00AF0325"/>
    <w:rsid w:val="00AF0816"/>
    <w:rsid w:val="00AF1F9B"/>
    <w:rsid w:val="00AF2DAF"/>
    <w:rsid w:val="00AF5579"/>
    <w:rsid w:val="00AF5AAB"/>
    <w:rsid w:val="00AF637C"/>
    <w:rsid w:val="00AF78BF"/>
    <w:rsid w:val="00B009A2"/>
    <w:rsid w:val="00B0110D"/>
    <w:rsid w:val="00B03CDA"/>
    <w:rsid w:val="00B03E92"/>
    <w:rsid w:val="00B04399"/>
    <w:rsid w:val="00B04F98"/>
    <w:rsid w:val="00B05DB3"/>
    <w:rsid w:val="00B06B21"/>
    <w:rsid w:val="00B06B40"/>
    <w:rsid w:val="00B10FD9"/>
    <w:rsid w:val="00B1375B"/>
    <w:rsid w:val="00B15B4B"/>
    <w:rsid w:val="00B16C24"/>
    <w:rsid w:val="00B20DED"/>
    <w:rsid w:val="00B20EE3"/>
    <w:rsid w:val="00B23632"/>
    <w:rsid w:val="00B23656"/>
    <w:rsid w:val="00B242D0"/>
    <w:rsid w:val="00B25D08"/>
    <w:rsid w:val="00B306D5"/>
    <w:rsid w:val="00B31FDB"/>
    <w:rsid w:val="00B33FB0"/>
    <w:rsid w:val="00B34534"/>
    <w:rsid w:val="00B35E8C"/>
    <w:rsid w:val="00B366A5"/>
    <w:rsid w:val="00B42D03"/>
    <w:rsid w:val="00B45671"/>
    <w:rsid w:val="00B45EBF"/>
    <w:rsid w:val="00B45F35"/>
    <w:rsid w:val="00B468DC"/>
    <w:rsid w:val="00B46C3E"/>
    <w:rsid w:val="00B471A9"/>
    <w:rsid w:val="00B47B5B"/>
    <w:rsid w:val="00B50416"/>
    <w:rsid w:val="00B51385"/>
    <w:rsid w:val="00B5385A"/>
    <w:rsid w:val="00B53D69"/>
    <w:rsid w:val="00B569EF"/>
    <w:rsid w:val="00B56E49"/>
    <w:rsid w:val="00B56FB7"/>
    <w:rsid w:val="00B57E78"/>
    <w:rsid w:val="00B6100C"/>
    <w:rsid w:val="00B64AFC"/>
    <w:rsid w:val="00B64C08"/>
    <w:rsid w:val="00B64E3B"/>
    <w:rsid w:val="00B6532C"/>
    <w:rsid w:val="00B65BB8"/>
    <w:rsid w:val="00B67098"/>
    <w:rsid w:val="00B67360"/>
    <w:rsid w:val="00B6736E"/>
    <w:rsid w:val="00B749C9"/>
    <w:rsid w:val="00B768D9"/>
    <w:rsid w:val="00B8176F"/>
    <w:rsid w:val="00B81B78"/>
    <w:rsid w:val="00B83675"/>
    <w:rsid w:val="00B839E2"/>
    <w:rsid w:val="00B843F9"/>
    <w:rsid w:val="00B85C96"/>
    <w:rsid w:val="00B86E32"/>
    <w:rsid w:val="00B92061"/>
    <w:rsid w:val="00B93936"/>
    <w:rsid w:val="00B94B32"/>
    <w:rsid w:val="00B951E1"/>
    <w:rsid w:val="00B96F7C"/>
    <w:rsid w:val="00B97395"/>
    <w:rsid w:val="00BA0407"/>
    <w:rsid w:val="00BA20DC"/>
    <w:rsid w:val="00BA3A50"/>
    <w:rsid w:val="00BA6B2B"/>
    <w:rsid w:val="00BB4230"/>
    <w:rsid w:val="00BC1BAF"/>
    <w:rsid w:val="00BC23FC"/>
    <w:rsid w:val="00BC244B"/>
    <w:rsid w:val="00BC30FB"/>
    <w:rsid w:val="00BC3E81"/>
    <w:rsid w:val="00BC4C45"/>
    <w:rsid w:val="00BC68B0"/>
    <w:rsid w:val="00BD0927"/>
    <w:rsid w:val="00BD2537"/>
    <w:rsid w:val="00BD2E3C"/>
    <w:rsid w:val="00BD638E"/>
    <w:rsid w:val="00BD6CFE"/>
    <w:rsid w:val="00BD6DD6"/>
    <w:rsid w:val="00BE1F30"/>
    <w:rsid w:val="00BE2371"/>
    <w:rsid w:val="00BE23D8"/>
    <w:rsid w:val="00BE255C"/>
    <w:rsid w:val="00BE2D29"/>
    <w:rsid w:val="00BE3101"/>
    <w:rsid w:val="00BE71A1"/>
    <w:rsid w:val="00BE7613"/>
    <w:rsid w:val="00BF07F6"/>
    <w:rsid w:val="00BF10E5"/>
    <w:rsid w:val="00BF1E33"/>
    <w:rsid w:val="00BF2F7B"/>
    <w:rsid w:val="00BF4ADC"/>
    <w:rsid w:val="00BF592C"/>
    <w:rsid w:val="00C04155"/>
    <w:rsid w:val="00C05A8D"/>
    <w:rsid w:val="00C05AF3"/>
    <w:rsid w:val="00C12D14"/>
    <w:rsid w:val="00C12F71"/>
    <w:rsid w:val="00C1391E"/>
    <w:rsid w:val="00C14706"/>
    <w:rsid w:val="00C16F10"/>
    <w:rsid w:val="00C17BB6"/>
    <w:rsid w:val="00C21551"/>
    <w:rsid w:val="00C2482D"/>
    <w:rsid w:val="00C268F4"/>
    <w:rsid w:val="00C26A68"/>
    <w:rsid w:val="00C311C2"/>
    <w:rsid w:val="00C312FE"/>
    <w:rsid w:val="00C31A95"/>
    <w:rsid w:val="00C33903"/>
    <w:rsid w:val="00C36ECE"/>
    <w:rsid w:val="00C3764E"/>
    <w:rsid w:val="00C43233"/>
    <w:rsid w:val="00C47BAF"/>
    <w:rsid w:val="00C52D03"/>
    <w:rsid w:val="00C54F09"/>
    <w:rsid w:val="00C553FB"/>
    <w:rsid w:val="00C55502"/>
    <w:rsid w:val="00C559F7"/>
    <w:rsid w:val="00C56A63"/>
    <w:rsid w:val="00C61DCC"/>
    <w:rsid w:val="00C63620"/>
    <w:rsid w:val="00C64DCF"/>
    <w:rsid w:val="00C6556C"/>
    <w:rsid w:val="00C667E4"/>
    <w:rsid w:val="00C66879"/>
    <w:rsid w:val="00C70FE5"/>
    <w:rsid w:val="00C71940"/>
    <w:rsid w:val="00C7400E"/>
    <w:rsid w:val="00C74275"/>
    <w:rsid w:val="00C76442"/>
    <w:rsid w:val="00C80637"/>
    <w:rsid w:val="00C82657"/>
    <w:rsid w:val="00C82706"/>
    <w:rsid w:val="00C8271B"/>
    <w:rsid w:val="00C903EC"/>
    <w:rsid w:val="00C90D63"/>
    <w:rsid w:val="00C92787"/>
    <w:rsid w:val="00C947C9"/>
    <w:rsid w:val="00CA13B7"/>
    <w:rsid w:val="00CA6120"/>
    <w:rsid w:val="00CB13BE"/>
    <w:rsid w:val="00CB54BD"/>
    <w:rsid w:val="00CC2B4F"/>
    <w:rsid w:val="00CC2C53"/>
    <w:rsid w:val="00CC48FA"/>
    <w:rsid w:val="00CC4B3E"/>
    <w:rsid w:val="00CD0932"/>
    <w:rsid w:val="00CD1246"/>
    <w:rsid w:val="00CD1B06"/>
    <w:rsid w:val="00CD458C"/>
    <w:rsid w:val="00CD68C3"/>
    <w:rsid w:val="00CD6D9C"/>
    <w:rsid w:val="00CD7B91"/>
    <w:rsid w:val="00CE091E"/>
    <w:rsid w:val="00CE38D4"/>
    <w:rsid w:val="00CE3C11"/>
    <w:rsid w:val="00CE49B9"/>
    <w:rsid w:val="00CF3B89"/>
    <w:rsid w:val="00CF3C0B"/>
    <w:rsid w:val="00CF6461"/>
    <w:rsid w:val="00D03A87"/>
    <w:rsid w:val="00D03C8E"/>
    <w:rsid w:val="00D052AB"/>
    <w:rsid w:val="00D1096D"/>
    <w:rsid w:val="00D14B0A"/>
    <w:rsid w:val="00D14D13"/>
    <w:rsid w:val="00D168E9"/>
    <w:rsid w:val="00D20E14"/>
    <w:rsid w:val="00D24234"/>
    <w:rsid w:val="00D25B26"/>
    <w:rsid w:val="00D32952"/>
    <w:rsid w:val="00D32A18"/>
    <w:rsid w:val="00D3469A"/>
    <w:rsid w:val="00D34F57"/>
    <w:rsid w:val="00D35F64"/>
    <w:rsid w:val="00D36788"/>
    <w:rsid w:val="00D36EA0"/>
    <w:rsid w:val="00D37067"/>
    <w:rsid w:val="00D3714F"/>
    <w:rsid w:val="00D37D68"/>
    <w:rsid w:val="00D42141"/>
    <w:rsid w:val="00D4321C"/>
    <w:rsid w:val="00D439F4"/>
    <w:rsid w:val="00D448EF"/>
    <w:rsid w:val="00D45C68"/>
    <w:rsid w:val="00D4639D"/>
    <w:rsid w:val="00D47DAC"/>
    <w:rsid w:val="00D520F7"/>
    <w:rsid w:val="00D53993"/>
    <w:rsid w:val="00D54F0E"/>
    <w:rsid w:val="00D55A4F"/>
    <w:rsid w:val="00D61AEC"/>
    <w:rsid w:val="00D63C67"/>
    <w:rsid w:val="00D63F26"/>
    <w:rsid w:val="00D6512C"/>
    <w:rsid w:val="00D657DE"/>
    <w:rsid w:val="00D65EF3"/>
    <w:rsid w:val="00D666D0"/>
    <w:rsid w:val="00D701D7"/>
    <w:rsid w:val="00D710FA"/>
    <w:rsid w:val="00D7146F"/>
    <w:rsid w:val="00D811BC"/>
    <w:rsid w:val="00D81BA2"/>
    <w:rsid w:val="00D84E20"/>
    <w:rsid w:val="00D867D9"/>
    <w:rsid w:val="00D86864"/>
    <w:rsid w:val="00D91161"/>
    <w:rsid w:val="00D955DE"/>
    <w:rsid w:val="00D96C8F"/>
    <w:rsid w:val="00DA03AD"/>
    <w:rsid w:val="00DA0544"/>
    <w:rsid w:val="00DA0E4B"/>
    <w:rsid w:val="00DA1670"/>
    <w:rsid w:val="00DA5C8A"/>
    <w:rsid w:val="00DA5FEF"/>
    <w:rsid w:val="00DA61D2"/>
    <w:rsid w:val="00DA6CA0"/>
    <w:rsid w:val="00DA718D"/>
    <w:rsid w:val="00DB03DF"/>
    <w:rsid w:val="00DB3F89"/>
    <w:rsid w:val="00DC1243"/>
    <w:rsid w:val="00DC18A6"/>
    <w:rsid w:val="00DC1BAA"/>
    <w:rsid w:val="00DC26DB"/>
    <w:rsid w:val="00DC2D25"/>
    <w:rsid w:val="00DC4B7D"/>
    <w:rsid w:val="00DC6629"/>
    <w:rsid w:val="00DC67F1"/>
    <w:rsid w:val="00DD05F8"/>
    <w:rsid w:val="00DD172B"/>
    <w:rsid w:val="00DD4F7C"/>
    <w:rsid w:val="00DE1691"/>
    <w:rsid w:val="00DE2768"/>
    <w:rsid w:val="00DE281F"/>
    <w:rsid w:val="00DE4AD4"/>
    <w:rsid w:val="00DE64D9"/>
    <w:rsid w:val="00DF2D8A"/>
    <w:rsid w:val="00DF3EDF"/>
    <w:rsid w:val="00DF643D"/>
    <w:rsid w:val="00E008A9"/>
    <w:rsid w:val="00E02DC3"/>
    <w:rsid w:val="00E06991"/>
    <w:rsid w:val="00E11EA1"/>
    <w:rsid w:val="00E12604"/>
    <w:rsid w:val="00E16066"/>
    <w:rsid w:val="00E23C5E"/>
    <w:rsid w:val="00E27473"/>
    <w:rsid w:val="00E308AF"/>
    <w:rsid w:val="00E327D8"/>
    <w:rsid w:val="00E32F80"/>
    <w:rsid w:val="00E34A0B"/>
    <w:rsid w:val="00E34F8A"/>
    <w:rsid w:val="00E357BA"/>
    <w:rsid w:val="00E35A0D"/>
    <w:rsid w:val="00E37687"/>
    <w:rsid w:val="00E40E40"/>
    <w:rsid w:val="00E439F7"/>
    <w:rsid w:val="00E44308"/>
    <w:rsid w:val="00E44D1E"/>
    <w:rsid w:val="00E44E5F"/>
    <w:rsid w:val="00E455D5"/>
    <w:rsid w:val="00E45C9E"/>
    <w:rsid w:val="00E45E4B"/>
    <w:rsid w:val="00E47A4C"/>
    <w:rsid w:val="00E50939"/>
    <w:rsid w:val="00E52160"/>
    <w:rsid w:val="00E52F3E"/>
    <w:rsid w:val="00E5630C"/>
    <w:rsid w:val="00E60AFB"/>
    <w:rsid w:val="00E61B4C"/>
    <w:rsid w:val="00E6352B"/>
    <w:rsid w:val="00E638DD"/>
    <w:rsid w:val="00E64C0F"/>
    <w:rsid w:val="00E65451"/>
    <w:rsid w:val="00E667E3"/>
    <w:rsid w:val="00E671FA"/>
    <w:rsid w:val="00E67658"/>
    <w:rsid w:val="00E735AF"/>
    <w:rsid w:val="00E74BE2"/>
    <w:rsid w:val="00E75EA5"/>
    <w:rsid w:val="00E760FE"/>
    <w:rsid w:val="00E80F33"/>
    <w:rsid w:val="00E817B6"/>
    <w:rsid w:val="00E831D9"/>
    <w:rsid w:val="00E86709"/>
    <w:rsid w:val="00E87A14"/>
    <w:rsid w:val="00E87B0A"/>
    <w:rsid w:val="00E87E37"/>
    <w:rsid w:val="00E92A0D"/>
    <w:rsid w:val="00E9381A"/>
    <w:rsid w:val="00E9408F"/>
    <w:rsid w:val="00E946D2"/>
    <w:rsid w:val="00E948EE"/>
    <w:rsid w:val="00E94BB7"/>
    <w:rsid w:val="00E96233"/>
    <w:rsid w:val="00E974F5"/>
    <w:rsid w:val="00E9766C"/>
    <w:rsid w:val="00EA1D08"/>
    <w:rsid w:val="00EA23A9"/>
    <w:rsid w:val="00EA2EE5"/>
    <w:rsid w:val="00EA3478"/>
    <w:rsid w:val="00EA7585"/>
    <w:rsid w:val="00EB3BFB"/>
    <w:rsid w:val="00EB4FEA"/>
    <w:rsid w:val="00EC1DC7"/>
    <w:rsid w:val="00EC2941"/>
    <w:rsid w:val="00EC2F7B"/>
    <w:rsid w:val="00EC3C12"/>
    <w:rsid w:val="00EC598A"/>
    <w:rsid w:val="00EC72FC"/>
    <w:rsid w:val="00EC7D2E"/>
    <w:rsid w:val="00ED0F1A"/>
    <w:rsid w:val="00ED115E"/>
    <w:rsid w:val="00ED1D81"/>
    <w:rsid w:val="00ED2F26"/>
    <w:rsid w:val="00ED5C82"/>
    <w:rsid w:val="00ED6493"/>
    <w:rsid w:val="00ED65CF"/>
    <w:rsid w:val="00ED7D22"/>
    <w:rsid w:val="00ED7F4B"/>
    <w:rsid w:val="00EE6D41"/>
    <w:rsid w:val="00EF34EB"/>
    <w:rsid w:val="00EF389A"/>
    <w:rsid w:val="00EF42DF"/>
    <w:rsid w:val="00EF450B"/>
    <w:rsid w:val="00EF578C"/>
    <w:rsid w:val="00F00F3D"/>
    <w:rsid w:val="00F01469"/>
    <w:rsid w:val="00F01BC6"/>
    <w:rsid w:val="00F02C58"/>
    <w:rsid w:val="00F02CC3"/>
    <w:rsid w:val="00F02EF1"/>
    <w:rsid w:val="00F032D6"/>
    <w:rsid w:val="00F03A97"/>
    <w:rsid w:val="00F046D3"/>
    <w:rsid w:val="00F047BA"/>
    <w:rsid w:val="00F12360"/>
    <w:rsid w:val="00F12BCC"/>
    <w:rsid w:val="00F13B93"/>
    <w:rsid w:val="00F15603"/>
    <w:rsid w:val="00F15977"/>
    <w:rsid w:val="00F162D4"/>
    <w:rsid w:val="00F1761D"/>
    <w:rsid w:val="00F2025B"/>
    <w:rsid w:val="00F2440C"/>
    <w:rsid w:val="00F25E70"/>
    <w:rsid w:val="00F26ACF"/>
    <w:rsid w:val="00F31586"/>
    <w:rsid w:val="00F330C6"/>
    <w:rsid w:val="00F344DC"/>
    <w:rsid w:val="00F357A2"/>
    <w:rsid w:val="00F36439"/>
    <w:rsid w:val="00F368DF"/>
    <w:rsid w:val="00F4145C"/>
    <w:rsid w:val="00F4446D"/>
    <w:rsid w:val="00F468C9"/>
    <w:rsid w:val="00F46C4B"/>
    <w:rsid w:val="00F503C3"/>
    <w:rsid w:val="00F50FAB"/>
    <w:rsid w:val="00F5379A"/>
    <w:rsid w:val="00F53A6F"/>
    <w:rsid w:val="00F541FD"/>
    <w:rsid w:val="00F5551E"/>
    <w:rsid w:val="00F55D5F"/>
    <w:rsid w:val="00F5703C"/>
    <w:rsid w:val="00F61F8D"/>
    <w:rsid w:val="00F62D38"/>
    <w:rsid w:val="00F66FB4"/>
    <w:rsid w:val="00F703F5"/>
    <w:rsid w:val="00F70522"/>
    <w:rsid w:val="00F70A62"/>
    <w:rsid w:val="00F70B69"/>
    <w:rsid w:val="00F7255E"/>
    <w:rsid w:val="00F734E5"/>
    <w:rsid w:val="00F752D2"/>
    <w:rsid w:val="00F7744F"/>
    <w:rsid w:val="00F82515"/>
    <w:rsid w:val="00F82706"/>
    <w:rsid w:val="00F8428B"/>
    <w:rsid w:val="00F85312"/>
    <w:rsid w:val="00F86714"/>
    <w:rsid w:val="00F9055B"/>
    <w:rsid w:val="00F90CF0"/>
    <w:rsid w:val="00F90F46"/>
    <w:rsid w:val="00F91857"/>
    <w:rsid w:val="00F930D1"/>
    <w:rsid w:val="00F952F0"/>
    <w:rsid w:val="00F955C4"/>
    <w:rsid w:val="00F96C72"/>
    <w:rsid w:val="00F96E10"/>
    <w:rsid w:val="00F97A71"/>
    <w:rsid w:val="00FA03A4"/>
    <w:rsid w:val="00FA0B1D"/>
    <w:rsid w:val="00FA1A8F"/>
    <w:rsid w:val="00FA2970"/>
    <w:rsid w:val="00FA2EA8"/>
    <w:rsid w:val="00FA60FA"/>
    <w:rsid w:val="00FA70E4"/>
    <w:rsid w:val="00FB1596"/>
    <w:rsid w:val="00FB284E"/>
    <w:rsid w:val="00FB29F7"/>
    <w:rsid w:val="00FB3BEC"/>
    <w:rsid w:val="00FC142D"/>
    <w:rsid w:val="00FC4006"/>
    <w:rsid w:val="00FC4AF8"/>
    <w:rsid w:val="00FC6716"/>
    <w:rsid w:val="00FC78DA"/>
    <w:rsid w:val="00FD252F"/>
    <w:rsid w:val="00FD2820"/>
    <w:rsid w:val="00FD3C99"/>
    <w:rsid w:val="00FD666E"/>
    <w:rsid w:val="00FE0871"/>
    <w:rsid w:val="00FE1D8F"/>
    <w:rsid w:val="00FE3A11"/>
    <w:rsid w:val="00FE3F06"/>
    <w:rsid w:val="00FE40EA"/>
    <w:rsid w:val="00FE7AF7"/>
    <w:rsid w:val="00FF0147"/>
    <w:rsid w:val="00FF1BBB"/>
    <w:rsid w:val="00FF2ED2"/>
    <w:rsid w:val="00FF58AF"/>
    <w:rsid w:val="00FF6055"/>
    <w:rsid w:val="00FF7579"/>
    <w:rsid w:val="01A87AFF"/>
    <w:rsid w:val="03065425"/>
    <w:rsid w:val="033B6E7D"/>
    <w:rsid w:val="03F62DA4"/>
    <w:rsid w:val="03F634E8"/>
    <w:rsid w:val="04C74F7C"/>
    <w:rsid w:val="06164D2B"/>
    <w:rsid w:val="07D21747"/>
    <w:rsid w:val="07EF70FF"/>
    <w:rsid w:val="08FA3336"/>
    <w:rsid w:val="09C55137"/>
    <w:rsid w:val="0DB168F8"/>
    <w:rsid w:val="0DC628D3"/>
    <w:rsid w:val="0F07227C"/>
    <w:rsid w:val="0F825E34"/>
    <w:rsid w:val="102279C0"/>
    <w:rsid w:val="11D010D8"/>
    <w:rsid w:val="11E953E2"/>
    <w:rsid w:val="13C6049B"/>
    <w:rsid w:val="15632263"/>
    <w:rsid w:val="15FE6E5A"/>
    <w:rsid w:val="16194524"/>
    <w:rsid w:val="163D0D06"/>
    <w:rsid w:val="169F376F"/>
    <w:rsid w:val="19481E9C"/>
    <w:rsid w:val="195C603C"/>
    <w:rsid w:val="1AC94917"/>
    <w:rsid w:val="1B5763C6"/>
    <w:rsid w:val="1B866754"/>
    <w:rsid w:val="1C103E2E"/>
    <w:rsid w:val="1E404C09"/>
    <w:rsid w:val="1E9433A0"/>
    <w:rsid w:val="1F1D7927"/>
    <w:rsid w:val="2239176B"/>
    <w:rsid w:val="226A2D4F"/>
    <w:rsid w:val="22DE22BE"/>
    <w:rsid w:val="24A667F6"/>
    <w:rsid w:val="27F92609"/>
    <w:rsid w:val="27FD760A"/>
    <w:rsid w:val="29292A50"/>
    <w:rsid w:val="296E7D70"/>
    <w:rsid w:val="29B57DCF"/>
    <w:rsid w:val="29EC6874"/>
    <w:rsid w:val="2A670492"/>
    <w:rsid w:val="2ABB66F1"/>
    <w:rsid w:val="2B332EDC"/>
    <w:rsid w:val="2B69686C"/>
    <w:rsid w:val="2C5F1AE3"/>
    <w:rsid w:val="2CD94E8D"/>
    <w:rsid w:val="2D827D05"/>
    <w:rsid w:val="2E3D6623"/>
    <w:rsid w:val="2E4A0E85"/>
    <w:rsid w:val="31102E48"/>
    <w:rsid w:val="315C7D03"/>
    <w:rsid w:val="36983830"/>
    <w:rsid w:val="36CE5914"/>
    <w:rsid w:val="374E4B17"/>
    <w:rsid w:val="38166D45"/>
    <w:rsid w:val="38C74734"/>
    <w:rsid w:val="3B2109FF"/>
    <w:rsid w:val="3B4D69E6"/>
    <w:rsid w:val="3B5F50F7"/>
    <w:rsid w:val="3B771427"/>
    <w:rsid w:val="3D6D54FB"/>
    <w:rsid w:val="3E015FF2"/>
    <w:rsid w:val="3F172CED"/>
    <w:rsid w:val="3F571629"/>
    <w:rsid w:val="401A061C"/>
    <w:rsid w:val="41C71300"/>
    <w:rsid w:val="42D25A16"/>
    <w:rsid w:val="43E51F12"/>
    <w:rsid w:val="47C2738F"/>
    <w:rsid w:val="4B266639"/>
    <w:rsid w:val="4CB42DC9"/>
    <w:rsid w:val="4D6A22A4"/>
    <w:rsid w:val="4DF37E60"/>
    <w:rsid w:val="4E676345"/>
    <w:rsid w:val="51693FAB"/>
    <w:rsid w:val="54F63F7F"/>
    <w:rsid w:val="59366081"/>
    <w:rsid w:val="5A981CA9"/>
    <w:rsid w:val="5BCF4DF0"/>
    <w:rsid w:val="5C4A30B1"/>
    <w:rsid w:val="5DAA5C90"/>
    <w:rsid w:val="5EC23124"/>
    <w:rsid w:val="5F1C6CD8"/>
    <w:rsid w:val="60244108"/>
    <w:rsid w:val="6131159B"/>
    <w:rsid w:val="61D92A88"/>
    <w:rsid w:val="625E5C5F"/>
    <w:rsid w:val="62A16CDC"/>
    <w:rsid w:val="63347B96"/>
    <w:rsid w:val="635B58F5"/>
    <w:rsid w:val="66C13CC1"/>
    <w:rsid w:val="67242D63"/>
    <w:rsid w:val="67E22141"/>
    <w:rsid w:val="69601EB7"/>
    <w:rsid w:val="6A4971AA"/>
    <w:rsid w:val="6A792CD4"/>
    <w:rsid w:val="6BD72A96"/>
    <w:rsid w:val="6C5517CE"/>
    <w:rsid w:val="6D2323BA"/>
    <w:rsid w:val="6EC6456A"/>
    <w:rsid w:val="6EEC71C0"/>
    <w:rsid w:val="6EF74724"/>
    <w:rsid w:val="6F21148B"/>
    <w:rsid w:val="70CA2AAE"/>
    <w:rsid w:val="73867C91"/>
    <w:rsid w:val="741C03F5"/>
    <w:rsid w:val="746160AF"/>
    <w:rsid w:val="752E3D14"/>
    <w:rsid w:val="75A30216"/>
    <w:rsid w:val="77130569"/>
    <w:rsid w:val="78316094"/>
    <w:rsid w:val="79825532"/>
    <w:rsid w:val="79F64045"/>
    <w:rsid w:val="7A3031E0"/>
    <w:rsid w:val="7A84372A"/>
    <w:rsid w:val="7B3A5446"/>
    <w:rsid w:val="7C211032"/>
    <w:rsid w:val="7D750FF3"/>
    <w:rsid w:val="7E074257"/>
    <w:rsid w:val="7EAD530E"/>
    <w:rsid w:val="EFB102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39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qFormat="1"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jc w:val="center"/>
      <w:outlineLvl w:val="0"/>
    </w:pPr>
    <w:rPr>
      <w:b/>
      <w:caps/>
      <w:sz w:val="24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spacing w:line="413" w:lineRule="auto"/>
      <w:outlineLvl w:val="1"/>
    </w:pPr>
    <w:rPr>
      <w:rFonts w:ascii="Arial" w:hAnsi="Arial" w:eastAsia="黑体"/>
      <w:b/>
      <w:sz w:val="32"/>
    </w:rPr>
  </w:style>
  <w:style w:type="paragraph" w:styleId="4">
    <w:name w:val="heading 3"/>
    <w:basedOn w:val="1"/>
    <w:next w:val="1"/>
    <w:unhideWhenUsed/>
    <w:qFormat/>
    <w:uiPriority w:val="0"/>
    <w:pPr>
      <w:keepNext/>
      <w:keepLines/>
      <w:spacing w:line="413" w:lineRule="auto"/>
      <w:outlineLvl w:val="2"/>
    </w:pPr>
    <w:rPr>
      <w:b/>
      <w:sz w:val="32"/>
    </w:rPr>
  </w:style>
  <w:style w:type="character" w:default="1" w:styleId="15">
    <w:name w:val="Default Paragraph Font"/>
    <w:semiHidden/>
    <w:unhideWhenUsed/>
    <w:qFormat/>
    <w:uiPriority w:val="1"/>
  </w:style>
  <w:style w:type="table" w:default="1" w:styleId="1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List Bullet"/>
    <w:basedOn w:val="1"/>
    <w:qFormat/>
    <w:uiPriority w:val="0"/>
    <w:pPr>
      <w:numPr>
        <w:ilvl w:val="0"/>
        <w:numId w:val="1"/>
      </w:numPr>
      <w:contextualSpacing/>
    </w:pPr>
  </w:style>
  <w:style w:type="paragraph" w:styleId="6">
    <w:name w:val="Date"/>
    <w:basedOn w:val="1"/>
    <w:next w:val="1"/>
    <w:link w:val="22"/>
    <w:qFormat/>
    <w:uiPriority w:val="0"/>
    <w:pPr>
      <w:ind w:left="100" w:leftChars="2500"/>
    </w:pPr>
  </w:style>
  <w:style w:type="paragraph" w:styleId="7">
    <w:name w:val="Balloon Text"/>
    <w:basedOn w:val="1"/>
    <w:link w:val="26"/>
    <w:qFormat/>
    <w:uiPriority w:val="0"/>
    <w:rPr>
      <w:sz w:val="18"/>
      <w:szCs w:val="18"/>
    </w:rPr>
  </w:style>
  <w:style w:type="paragraph" w:styleId="8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9">
    <w:name w:val="header"/>
    <w:basedOn w:val="1"/>
    <w:link w:val="19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0">
    <w:name w:val="toc 1"/>
    <w:basedOn w:val="1"/>
    <w:next w:val="1"/>
    <w:qFormat/>
    <w:uiPriority w:val="39"/>
  </w:style>
  <w:style w:type="paragraph" w:styleId="11">
    <w:name w:val="Subtitle"/>
    <w:basedOn w:val="1"/>
    <w:next w:val="1"/>
    <w:link w:val="21"/>
    <w:qFormat/>
    <w:uiPriority w:val="0"/>
    <w:pPr>
      <w:spacing w:before="240" w:after="60" w:line="312" w:lineRule="auto"/>
      <w:jc w:val="center"/>
      <w:outlineLvl w:val="1"/>
    </w:pPr>
    <w:rPr>
      <w:rFonts w:ascii="Cambria" w:hAnsi="Cambria"/>
      <w:b/>
      <w:bCs/>
      <w:kern w:val="28"/>
      <w:sz w:val="32"/>
      <w:szCs w:val="32"/>
    </w:rPr>
  </w:style>
  <w:style w:type="paragraph" w:styleId="12">
    <w:name w:val="Title"/>
    <w:basedOn w:val="1"/>
    <w:next w:val="1"/>
    <w:link w:val="20"/>
    <w:qFormat/>
    <w:uiPriority w:val="0"/>
    <w:pPr>
      <w:spacing w:before="240" w:after="60"/>
      <w:jc w:val="center"/>
      <w:outlineLvl w:val="0"/>
    </w:pPr>
    <w:rPr>
      <w:rFonts w:ascii="Cambria" w:hAnsi="Cambria"/>
      <w:b/>
      <w:bCs/>
      <w:sz w:val="32"/>
      <w:szCs w:val="32"/>
    </w:rPr>
  </w:style>
  <w:style w:type="table" w:styleId="14">
    <w:name w:val="Table Grid"/>
    <w:basedOn w:val="13"/>
    <w:qFormat/>
    <w:uiPriority w:val="5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6">
    <w:name w:val="page number"/>
    <w:basedOn w:val="15"/>
    <w:qFormat/>
    <w:uiPriority w:val="0"/>
  </w:style>
  <w:style w:type="character" w:styleId="17">
    <w:name w:val="Hyperlink"/>
    <w:basedOn w:val="15"/>
    <w:qFormat/>
    <w:uiPriority w:val="99"/>
    <w:rPr>
      <w:color w:val="0000FF"/>
      <w:u w:val="single"/>
    </w:rPr>
  </w:style>
  <w:style w:type="character" w:customStyle="1" w:styleId="18">
    <w:name w:val="apple-converted-space"/>
    <w:basedOn w:val="15"/>
    <w:qFormat/>
    <w:uiPriority w:val="0"/>
  </w:style>
  <w:style w:type="character" w:customStyle="1" w:styleId="19">
    <w:name w:val="页眉 Char"/>
    <w:basedOn w:val="15"/>
    <w:link w:val="9"/>
    <w:qFormat/>
    <w:uiPriority w:val="99"/>
    <w:rPr>
      <w:kern w:val="2"/>
      <w:sz w:val="18"/>
      <w:szCs w:val="18"/>
    </w:rPr>
  </w:style>
  <w:style w:type="character" w:customStyle="1" w:styleId="20">
    <w:name w:val="标题 Char"/>
    <w:basedOn w:val="15"/>
    <w:link w:val="12"/>
    <w:qFormat/>
    <w:uiPriority w:val="0"/>
    <w:rPr>
      <w:rFonts w:ascii="Cambria" w:hAnsi="Cambria"/>
      <w:b/>
      <w:bCs/>
      <w:kern w:val="2"/>
      <w:sz w:val="32"/>
      <w:szCs w:val="32"/>
    </w:rPr>
  </w:style>
  <w:style w:type="character" w:customStyle="1" w:styleId="21">
    <w:name w:val="副标题 Char"/>
    <w:basedOn w:val="15"/>
    <w:link w:val="11"/>
    <w:qFormat/>
    <w:uiPriority w:val="0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22">
    <w:name w:val="日期 Char"/>
    <w:basedOn w:val="15"/>
    <w:link w:val="6"/>
    <w:qFormat/>
    <w:uiPriority w:val="0"/>
    <w:rPr>
      <w:kern w:val="2"/>
      <w:sz w:val="21"/>
      <w:szCs w:val="24"/>
    </w:rPr>
  </w:style>
  <w:style w:type="paragraph" w:customStyle="1" w:styleId="23">
    <w:name w:val="_Style 21"/>
    <w:basedOn w:val="2"/>
    <w:next w:val="1"/>
    <w:qFormat/>
    <w:uiPriority w:val="39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caps w:val="0"/>
      <w:color w:val="365F91"/>
      <w:kern w:val="0"/>
      <w:sz w:val="28"/>
      <w:szCs w:val="28"/>
    </w:rPr>
  </w:style>
  <w:style w:type="paragraph" w:styleId="24">
    <w:name w:val="List Paragraph"/>
    <w:basedOn w:val="1"/>
    <w:qFormat/>
    <w:uiPriority w:val="34"/>
    <w:pPr>
      <w:ind w:firstLine="420" w:firstLineChars="200"/>
    </w:pPr>
  </w:style>
  <w:style w:type="paragraph" w:customStyle="1" w:styleId="25">
    <w:name w:val="WPSOffice手动目录 1"/>
    <w:qFormat/>
    <w:uiPriority w:val="0"/>
    <w:rPr>
      <w:rFonts w:ascii="Times New Roman" w:hAnsi="Times New Roman" w:eastAsia="宋体" w:cs="Times New Roman"/>
      <w:lang w:val="en-US" w:eastAsia="zh-CN" w:bidi="ar-SA"/>
    </w:rPr>
  </w:style>
  <w:style w:type="character" w:customStyle="1" w:styleId="26">
    <w:name w:val="批注框文本 Char"/>
    <w:basedOn w:val="15"/>
    <w:link w:val="7"/>
    <w:qFormat/>
    <w:uiPriority w:val="0"/>
    <w:rPr>
      <w:kern w:val="2"/>
      <w:sz w:val="18"/>
      <w:szCs w:val="18"/>
    </w:rPr>
  </w:style>
  <w:style w:type="paragraph" w:customStyle="1" w:styleId="27">
    <w:name w:val="Default"/>
    <w:qFormat/>
    <w:uiPriority w:val="0"/>
    <w:pPr>
      <w:widowControl w:val="0"/>
      <w:autoSpaceDE w:val="0"/>
      <w:autoSpaceDN w:val="0"/>
      <w:adjustRightInd w:val="0"/>
    </w:pPr>
    <w:rPr>
      <w:rFonts w:ascii="Cambria" w:hAnsi="Cambria" w:eastAsia="宋体" w:cs="Cambria"/>
      <w:color w:val="00000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png"/><Relationship Id="rId8" Type="http://schemas.openxmlformats.org/officeDocument/2006/relationships/image" Target="media/image3.png"/><Relationship Id="rId7" Type="http://schemas.openxmlformats.org/officeDocument/2006/relationships/image" Target="media/image2.png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5" Type="http://schemas.openxmlformats.org/officeDocument/2006/relationships/fontTable" Target="fontTable.xml"/><Relationship Id="rId14" Type="http://schemas.openxmlformats.org/officeDocument/2006/relationships/numbering" Target="numbering.xml"/><Relationship Id="rId13" Type="http://schemas.openxmlformats.org/officeDocument/2006/relationships/customXml" Target="../customXml/item1.xml"/><Relationship Id="rId12" Type="http://schemas.openxmlformats.org/officeDocument/2006/relationships/image" Target="media/image7.png"/><Relationship Id="rId11" Type="http://schemas.openxmlformats.org/officeDocument/2006/relationships/image" Target="media/image6.png"/><Relationship Id="rId10" Type="http://schemas.openxmlformats.org/officeDocument/2006/relationships/image" Target="media/image5.png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雪城哀怜</Company>
  <Pages>5</Pages>
  <Words>1062</Words>
  <Characters>1345</Characters>
  <Lines>32</Lines>
  <Paragraphs>9</Paragraphs>
  <TotalTime>8</TotalTime>
  <ScaleCrop>false</ScaleCrop>
  <LinksUpToDate>false</LinksUpToDate>
  <CharactersWithSpaces>1387</CharactersWithSpaces>
  <Application>WPS Office_12.1.23540.23540_F1E327BC-269C-435d-A152-05C5408002CA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2009-01-09T16:50:00Z</dcterms:created>
  <dc:creator>A</dc:creator>
  <cp:lastModifiedBy>Zhuanz1</cp:lastModifiedBy>
  <cp:lastPrinted>2015-03-19T20:58:00Z</cp:lastPrinted>
  <dcterms:modified xsi:type="dcterms:W3CDTF">2025-11-12T17:41:05Z</dcterms:modified>
  <dc:title>Cantrack GPS</dc:title>
  <cp:revision>77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2052-12.1.23540.23540</vt:lpwstr>
  </property>
  <property fmtid="{D5CDD505-2E9C-101B-9397-08002B2CF9AE}" pid="3" name="ICV">
    <vt:lpwstr>337A3D227278A951315614695135563F_43</vt:lpwstr>
  </property>
</Properties>
</file>